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2A" w:rsidRPr="00DB38B6" w:rsidRDefault="00E215B6" w:rsidP="00E215B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u w:val="single"/>
        </w:rPr>
      </w:pPr>
      <w:r w:rsidRPr="00DB38B6">
        <w:rPr>
          <w:rFonts w:ascii="Arial" w:hAnsi="Arial" w:cs="Arial"/>
          <w:b/>
          <w:sz w:val="28"/>
          <w:u w:val="single"/>
        </w:rPr>
        <w:t xml:space="preserve">Enabling Environments </w:t>
      </w:r>
      <w:r w:rsidR="007A6A2A" w:rsidRPr="00DB38B6">
        <w:rPr>
          <w:rFonts w:ascii="Arial" w:hAnsi="Arial" w:cs="Arial"/>
          <w:b/>
          <w:sz w:val="28"/>
          <w:u w:val="single"/>
        </w:rPr>
        <w:t>Policy</w:t>
      </w:r>
    </w:p>
    <w:p w:rsidR="007A6A2A" w:rsidRPr="00DB38B6" w:rsidRDefault="007A6A2A" w:rsidP="00E215B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E215B6" w:rsidRPr="00DB38B6" w:rsidRDefault="00E215B6" w:rsidP="00E215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7"/>
          <w:lang w:eastAsia="en-GB"/>
        </w:rPr>
      </w:pPr>
      <w:r w:rsidRPr="00E215B6">
        <w:rPr>
          <w:rFonts w:ascii="Arial" w:eastAsia="Times New Roman" w:hAnsi="Arial" w:cs="Arial"/>
          <w:sz w:val="24"/>
          <w:szCs w:val="27"/>
          <w:lang w:eastAsia="en-GB"/>
        </w:rPr>
        <w:t xml:space="preserve">At </w:t>
      </w:r>
      <w:r w:rsidRPr="00DB38B6">
        <w:rPr>
          <w:rFonts w:ascii="Arial" w:eastAsia="Times New Roman" w:hAnsi="Arial" w:cs="Arial"/>
          <w:sz w:val="24"/>
          <w:szCs w:val="27"/>
          <w:lang w:eastAsia="en-GB"/>
        </w:rPr>
        <w:t>Rainbow Nursery</w:t>
      </w:r>
      <w:r w:rsidRPr="00E215B6">
        <w:rPr>
          <w:rFonts w:ascii="Arial" w:eastAsia="Times New Roman" w:hAnsi="Arial" w:cs="Arial"/>
          <w:sz w:val="24"/>
          <w:szCs w:val="27"/>
          <w:lang w:eastAsia="en-GB"/>
        </w:rPr>
        <w:t xml:space="preserve"> we believe that building a child’s esteem and confidence is of the utmost importance. If children believe in themselves they will tackle each exciting challenge with confidence, thus learning for experience.</w:t>
      </w:r>
      <w:r w:rsidRPr="00DB38B6">
        <w:rPr>
          <w:rFonts w:ascii="Arial" w:eastAsia="Times New Roman" w:hAnsi="Arial" w:cs="Arial"/>
          <w:sz w:val="24"/>
          <w:szCs w:val="27"/>
          <w:lang w:eastAsia="en-GB"/>
        </w:rPr>
        <w:t xml:space="preserve"> O</w:t>
      </w:r>
      <w:r w:rsidRPr="00E215B6">
        <w:rPr>
          <w:rFonts w:ascii="Arial" w:eastAsia="Times New Roman" w:hAnsi="Arial" w:cs="Arial"/>
          <w:sz w:val="24"/>
          <w:szCs w:val="27"/>
          <w:lang w:eastAsia="en-GB"/>
        </w:rPr>
        <w:t>ur team of dedicated staff are committed to creating a secure and loving environment for your child to learn and develop. Each room has been appropria</w:t>
      </w:r>
      <w:r w:rsidRPr="00DB38B6">
        <w:rPr>
          <w:rFonts w:ascii="Arial" w:eastAsia="Times New Roman" w:hAnsi="Arial" w:cs="Arial"/>
          <w:sz w:val="24"/>
          <w:szCs w:val="27"/>
          <w:lang w:eastAsia="en-GB"/>
        </w:rPr>
        <w:t>tely equipped and</w:t>
      </w:r>
      <w:r w:rsidRPr="00E215B6">
        <w:rPr>
          <w:rFonts w:ascii="Arial" w:eastAsia="Times New Roman" w:hAnsi="Arial" w:cs="Arial"/>
          <w:sz w:val="24"/>
          <w:szCs w:val="27"/>
          <w:lang w:eastAsia="en-GB"/>
        </w:rPr>
        <w:t xml:space="preserve"> carefully planned to make learning fun and exciting for each age group.</w:t>
      </w:r>
    </w:p>
    <w:p w:rsidR="00E215B6" w:rsidRPr="00DB38B6" w:rsidRDefault="00E215B6" w:rsidP="00E215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en-GB"/>
        </w:rPr>
      </w:pPr>
    </w:p>
    <w:p w:rsidR="00E215B6" w:rsidRPr="00DB38B6" w:rsidRDefault="00E215B6" w:rsidP="00E215B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1"/>
          <w:shd w:val="clear" w:color="auto" w:fill="FFFFFF"/>
        </w:rPr>
      </w:pPr>
      <w:r w:rsidRPr="00DB38B6">
        <w:rPr>
          <w:rFonts w:ascii="Arial" w:hAnsi="Arial" w:cs="Arial"/>
          <w:sz w:val="24"/>
          <w:szCs w:val="21"/>
          <w:shd w:val="clear" w:color="auto" w:fill="FFFFFF"/>
        </w:rPr>
        <w:t>An enabling environment is a rich and varied space where risks are minimised and well managed, and children are protected from harm and abuse. To ensure that our learning environments are enabling, we will:</w:t>
      </w:r>
    </w:p>
    <w:p w:rsidR="00E215B6" w:rsidRPr="00E215B6" w:rsidRDefault="00E215B6" w:rsidP="00E215B6">
      <w:pPr>
        <w:numPr>
          <w:ilvl w:val="0"/>
          <w:numId w:val="13"/>
        </w:num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215B6">
        <w:rPr>
          <w:rFonts w:ascii="Arial" w:eastAsia="Times New Roman" w:hAnsi="Arial" w:cs="Arial"/>
          <w:sz w:val="24"/>
          <w:szCs w:val="24"/>
          <w:lang w:eastAsia="en-GB"/>
        </w:rPr>
        <w:t>Create an environment that is warm, welcoming and nurturing and facilitates a sense of belonging</w:t>
      </w:r>
      <w:r w:rsidRPr="00DB38B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E215B6" w:rsidRPr="00E215B6" w:rsidRDefault="00E215B6" w:rsidP="00E215B6">
      <w:pPr>
        <w:numPr>
          <w:ilvl w:val="0"/>
          <w:numId w:val="13"/>
        </w:num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215B6">
        <w:rPr>
          <w:rFonts w:ascii="Arial" w:eastAsia="Times New Roman" w:hAnsi="Arial" w:cs="Arial"/>
          <w:sz w:val="24"/>
          <w:szCs w:val="24"/>
          <w:lang w:eastAsia="en-GB"/>
        </w:rPr>
        <w:t>Offer a range of resources, which are familiar to the children and babies, as well as activities that are new to them</w:t>
      </w:r>
      <w:r w:rsidRPr="00DB38B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E215B6" w:rsidRPr="00E215B6" w:rsidRDefault="00E215B6" w:rsidP="00E215B6">
      <w:pPr>
        <w:numPr>
          <w:ilvl w:val="0"/>
          <w:numId w:val="13"/>
        </w:num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215B6">
        <w:rPr>
          <w:rFonts w:ascii="Arial" w:eastAsia="Times New Roman" w:hAnsi="Arial" w:cs="Arial"/>
          <w:sz w:val="24"/>
          <w:szCs w:val="24"/>
          <w:lang w:eastAsia="en-GB"/>
        </w:rPr>
        <w:t>Ensure that the activities and environment offer room for outdoor and indoor play, sufficient space for children to move and collaborate, and encourage exploration and risk-taking</w:t>
      </w:r>
      <w:r w:rsidRPr="00DB38B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E215B6" w:rsidRPr="00E215B6" w:rsidRDefault="00E215B6" w:rsidP="00E215B6">
      <w:pPr>
        <w:numPr>
          <w:ilvl w:val="0"/>
          <w:numId w:val="13"/>
        </w:num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215B6">
        <w:rPr>
          <w:rFonts w:ascii="Arial" w:eastAsia="Times New Roman" w:hAnsi="Arial" w:cs="Arial"/>
          <w:sz w:val="24"/>
          <w:szCs w:val="24"/>
          <w:lang w:eastAsia="en-GB"/>
        </w:rPr>
        <w:t>Provide a range of activities which serve different purposes: inspire imagination and role play, exploration of personal relationships and feelings, problem solv</w:t>
      </w:r>
      <w:r w:rsidRPr="00DB38B6">
        <w:rPr>
          <w:rFonts w:ascii="Arial" w:eastAsia="Times New Roman" w:hAnsi="Arial" w:cs="Arial"/>
          <w:sz w:val="24"/>
          <w:szCs w:val="24"/>
          <w:lang w:eastAsia="en-GB"/>
        </w:rPr>
        <w:t xml:space="preserve">ing, quiet time </w:t>
      </w:r>
      <w:r w:rsidR="00DB38B6" w:rsidRPr="00DB38B6">
        <w:rPr>
          <w:rFonts w:ascii="Arial" w:eastAsia="Times New Roman" w:hAnsi="Arial" w:cs="Arial"/>
          <w:sz w:val="24"/>
          <w:szCs w:val="24"/>
          <w:lang w:eastAsia="en-GB"/>
        </w:rPr>
        <w:t xml:space="preserve">and reflection. This will include </w:t>
      </w:r>
      <w:r w:rsidRPr="00E215B6">
        <w:rPr>
          <w:rFonts w:ascii="Arial" w:eastAsia="Times New Roman" w:hAnsi="Arial" w:cs="Arial"/>
          <w:sz w:val="24"/>
          <w:szCs w:val="24"/>
          <w:lang w:eastAsia="en-GB"/>
        </w:rPr>
        <w:t>a construction are</w:t>
      </w:r>
      <w:r w:rsidR="00DB38B6" w:rsidRPr="00DB38B6">
        <w:rPr>
          <w:rFonts w:ascii="Arial" w:eastAsia="Times New Roman" w:hAnsi="Arial" w:cs="Arial"/>
          <w:sz w:val="24"/>
          <w:szCs w:val="24"/>
          <w:lang w:eastAsia="en-GB"/>
        </w:rPr>
        <w:t>a, home corner,</w:t>
      </w:r>
      <w:r w:rsidRPr="00E215B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B38B6" w:rsidRPr="00DB38B6">
        <w:rPr>
          <w:rFonts w:ascii="Arial" w:eastAsia="Times New Roman" w:hAnsi="Arial" w:cs="Arial"/>
          <w:sz w:val="24"/>
          <w:szCs w:val="24"/>
          <w:lang w:eastAsia="en-GB"/>
        </w:rPr>
        <w:t xml:space="preserve">a variety of loose parts, </w:t>
      </w:r>
      <w:r w:rsidRPr="00E215B6">
        <w:rPr>
          <w:rFonts w:ascii="Arial" w:eastAsia="Times New Roman" w:hAnsi="Arial" w:cs="Arial"/>
          <w:sz w:val="24"/>
          <w:szCs w:val="24"/>
          <w:lang w:eastAsia="en-GB"/>
        </w:rPr>
        <w:t>books, storytelling times, music and art</w:t>
      </w:r>
      <w:r w:rsidR="00DB38B6" w:rsidRPr="00DB38B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E215B6" w:rsidRPr="00E215B6" w:rsidRDefault="00E215B6" w:rsidP="00E215B6">
      <w:pPr>
        <w:numPr>
          <w:ilvl w:val="0"/>
          <w:numId w:val="13"/>
        </w:num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215B6">
        <w:rPr>
          <w:rFonts w:ascii="Arial" w:eastAsia="Times New Roman" w:hAnsi="Arial" w:cs="Arial"/>
          <w:sz w:val="24"/>
          <w:szCs w:val="24"/>
          <w:lang w:eastAsia="en-GB"/>
        </w:rPr>
        <w:t>Ensure the activities and environment meet the needs of all the children who attend, from very young babies to older children</w:t>
      </w:r>
      <w:r w:rsidR="00DB38B6" w:rsidRPr="00DB38B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E215B6" w:rsidRPr="00E215B6" w:rsidRDefault="00DB38B6" w:rsidP="00E215B6">
      <w:pPr>
        <w:numPr>
          <w:ilvl w:val="0"/>
          <w:numId w:val="13"/>
        </w:num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B38B6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E215B6" w:rsidRPr="00E215B6">
        <w:rPr>
          <w:rFonts w:ascii="Arial" w:eastAsia="Times New Roman" w:hAnsi="Arial" w:cs="Arial"/>
          <w:sz w:val="24"/>
          <w:szCs w:val="24"/>
          <w:lang w:eastAsia="en-GB"/>
        </w:rPr>
        <w:t>nsure all children feel welcomed and valued</w:t>
      </w:r>
      <w:r w:rsidRPr="00DB38B6">
        <w:rPr>
          <w:rFonts w:ascii="Arial" w:eastAsia="Times New Roman" w:hAnsi="Arial" w:cs="Arial"/>
          <w:sz w:val="24"/>
          <w:szCs w:val="24"/>
          <w:lang w:eastAsia="en-GB"/>
        </w:rPr>
        <w:t xml:space="preserve"> by</w:t>
      </w:r>
      <w:r w:rsidR="00E215B6" w:rsidRPr="00E215B6">
        <w:rPr>
          <w:rFonts w:ascii="Arial" w:eastAsia="Times New Roman" w:hAnsi="Arial" w:cs="Arial"/>
          <w:sz w:val="24"/>
          <w:szCs w:val="24"/>
          <w:lang w:eastAsia="en-GB"/>
        </w:rPr>
        <w:t xml:space="preserve"> fostering close collaboration with parents </w:t>
      </w:r>
      <w:r w:rsidRPr="00DB38B6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E215B6" w:rsidRPr="00E215B6">
        <w:rPr>
          <w:rFonts w:ascii="Arial" w:eastAsia="Times New Roman" w:hAnsi="Arial" w:cs="Arial"/>
          <w:sz w:val="24"/>
          <w:szCs w:val="24"/>
          <w:lang w:eastAsia="en-GB"/>
        </w:rPr>
        <w:t xml:space="preserve"> providing a comfortable welcoming area with places for a parent to sit with staff and their child</w:t>
      </w:r>
      <w:r w:rsidRPr="00DB38B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E215B6" w:rsidRPr="00E215B6" w:rsidRDefault="00E215B6" w:rsidP="00E215B6">
      <w:pPr>
        <w:numPr>
          <w:ilvl w:val="0"/>
          <w:numId w:val="13"/>
        </w:num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215B6">
        <w:rPr>
          <w:rFonts w:ascii="Arial" w:eastAsia="Times New Roman" w:hAnsi="Arial" w:cs="Arial"/>
          <w:sz w:val="24"/>
          <w:szCs w:val="24"/>
          <w:lang w:eastAsia="en-GB"/>
        </w:rPr>
        <w:t>Ensure staff understand the importance of building warm and supportive relationships and the importance of nurturing a child’s development</w:t>
      </w:r>
      <w:r w:rsidR="00DB38B6" w:rsidRPr="00DB38B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E215B6" w:rsidRPr="00E215B6" w:rsidRDefault="00E215B6" w:rsidP="00E215B6">
      <w:pPr>
        <w:numPr>
          <w:ilvl w:val="0"/>
          <w:numId w:val="13"/>
        </w:num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215B6">
        <w:rPr>
          <w:rFonts w:ascii="Arial" w:eastAsia="Times New Roman" w:hAnsi="Arial" w:cs="Arial"/>
          <w:sz w:val="24"/>
          <w:szCs w:val="24"/>
          <w:lang w:eastAsia="en-GB"/>
        </w:rPr>
        <w:t>Ensure activities and resources are at child height and accessible and use resources which can be moved and used in a variety of ways</w:t>
      </w:r>
      <w:r w:rsidR="00DB38B6" w:rsidRPr="00DB38B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E215B6" w:rsidRPr="00E215B6" w:rsidRDefault="00E215B6" w:rsidP="00E215B6">
      <w:pPr>
        <w:numPr>
          <w:ilvl w:val="0"/>
          <w:numId w:val="13"/>
        </w:num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215B6">
        <w:rPr>
          <w:rFonts w:ascii="Arial" w:eastAsia="Times New Roman" w:hAnsi="Arial" w:cs="Arial"/>
          <w:sz w:val="24"/>
          <w:szCs w:val="24"/>
          <w:lang w:eastAsia="en-GB"/>
        </w:rPr>
        <w:t>Allow children the time and space to focus and reduce noise distractions</w:t>
      </w:r>
      <w:r w:rsidR="00DB38B6" w:rsidRPr="00DB38B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E215B6" w:rsidRPr="00E215B6" w:rsidRDefault="00E215B6" w:rsidP="00E215B6">
      <w:pPr>
        <w:numPr>
          <w:ilvl w:val="0"/>
          <w:numId w:val="13"/>
        </w:num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215B6">
        <w:rPr>
          <w:rFonts w:ascii="Arial" w:eastAsia="Times New Roman" w:hAnsi="Arial" w:cs="Arial"/>
          <w:sz w:val="24"/>
          <w:szCs w:val="24"/>
          <w:lang w:eastAsia="en-GB"/>
        </w:rPr>
        <w:t>Involve children in making the setting’s ground rules for behaviour, and creating the behavioural codes of practice, involving them as much as possible</w:t>
      </w:r>
      <w:r w:rsidR="00DB38B6" w:rsidRPr="00DB38B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E215B6" w:rsidRPr="00E215B6" w:rsidRDefault="00E215B6" w:rsidP="00E215B6">
      <w:pPr>
        <w:numPr>
          <w:ilvl w:val="0"/>
          <w:numId w:val="13"/>
        </w:num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215B6">
        <w:rPr>
          <w:rFonts w:ascii="Arial" w:eastAsia="Times New Roman" w:hAnsi="Arial" w:cs="Arial"/>
          <w:sz w:val="24"/>
          <w:szCs w:val="24"/>
          <w:lang w:eastAsia="en-GB"/>
        </w:rPr>
        <w:t>Engage children in activities to build their emotional resilience and social skills</w:t>
      </w:r>
      <w:r w:rsidR="00DB38B6" w:rsidRPr="00DB38B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E215B6" w:rsidRPr="00E215B6" w:rsidRDefault="00E215B6" w:rsidP="00E215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en-GB"/>
        </w:rPr>
      </w:pPr>
    </w:p>
    <w:p w:rsidR="007A6A2A" w:rsidRPr="00DB38B6" w:rsidRDefault="007A6A2A" w:rsidP="00E215B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7A6A2A" w:rsidRPr="00DB38B6" w:rsidRDefault="007A6A2A" w:rsidP="00E215B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DB38B6">
        <w:rPr>
          <w:rFonts w:ascii="Arial" w:hAnsi="Arial" w:cs="Arial"/>
          <w:b/>
        </w:rPr>
        <w:t>Date Completed: October 2023</w:t>
      </w:r>
    </w:p>
    <w:p w:rsidR="007A6A2A" w:rsidRPr="00DB38B6" w:rsidRDefault="007A6A2A" w:rsidP="00E215B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DB38B6">
        <w:rPr>
          <w:rFonts w:ascii="Arial" w:hAnsi="Arial" w:cs="Arial"/>
          <w:b/>
        </w:rPr>
        <w:t xml:space="preserve">Review Date: October 2024 </w:t>
      </w:r>
    </w:p>
    <w:p w:rsidR="00E215B6" w:rsidRPr="00DB38B6" w:rsidRDefault="007A6A2A" w:rsidP="00DB38B6">
      <w:pPr>
        <w:pStyle w:val="NormalWeb"/>
        <w:shd w:val="clear" w:color="auto" w:fill="FFFFFF"/>
        <w:spacing w:after="0" w:afterAutospacing="0"/>
        <w:jc w:val="center"/>
      </w:pPr>
      <w:r w:rsidRPr="00DB38B6">
        <w:rPr>
          <w:rFonts w:ascii="Arial" w:hAnsi="Arial" w:cs="Arial"/>
          <w:bCs/>
          <w:i/>
        </w:rPr>
        <w:t>This policy will be monitored in line with relevant legislation and good practice guidelines</w:t>
      </w:r>
      <w:r w:rsidR="00DB38B6">
        <w:rPr>
          <w:rFonts w:ascii="Arial" w:hAnsi="Arial" w:cs="Arial"/>
          <w:bCs/>
          <w:i/>
        </w:rPr>
        <w:t>.</w:t>
      </w:r>
    </w:p>
    <w:sectPr w:rsidR="00E215B6" w:rsidRPr="00DB38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A36" w:rsidRDefault="00B53A36" w:rsidP="007A6A2A">
      <w:pPr>
        <w:spacing w:after="0" w:line="240" w:lineRule="auto"/>
      </w:pPr>
      <w:r>
        <w:separator/>
      </w:r>
    </w:p>
  </w:endnote>
  <w:endnote w:type="continuationSeparator" w:id="0">
    <w:p w:rsidR="00B53A36" w:rsidRDefault="00B53A36" w:rsidP="007A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56" w:rsidRDefault="00B80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56" w:rsidRDefault="00B802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56" w:rsidRDefault="00B80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A36" w:rsidRDefault="00B53A36" w:rsidP="007A6A2A">
      <w:pPr>
        <w:spacing w:after="0" w:line="240" w:lineRule="auto"/>
      </w:pPr>
      <w:r>
        <w:separator/>
      </w:r>
    </w:p>
  </w:footnote>
  <w:footnote w:type="continuationSeparator" w:id="0">
    <w:p w:rsidR="00B53A36" w:rsidRDefault="00B53A36" w:rsidP="007A6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56" w:rsidRDefault="00B80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2A" w:rsidRDefault="007A6A2A" w:rsidP="007A6A2A">
    <w:pPr>
      <w:pStyle w:val="Header"/>
      <w:jc w:val="center"/>
    </w:pPr>
    <w:bookmarkStart w:id="0" w:name="_GoBack"/>
    <w:bookmarkEnd w:id="0"/>
    <w:r>
      <w:rPr>
        <w:rFonts w:ascii="Arial" w:hAnsi="Arial" w:cs="Arial"/>
        <w:b/>
        <w:noProof/>
        <w:sz w:val="32"/>
        <w:lang w:eastAsia="en-GB"/>
      </w:rPr>
      <w:drawing>
        <wp:inline distT="0" distB="0" distL="0" distR="0" wp14:anchorId="3D479553" wp14:editId="7E386D50">
          <wp:extent cx="1690370" cy="942340"/>
          <wp:effectExtent l="0" t="0" r="5080" b="0"/>
          <wp:docPr id="1" name="Picture 1" descr="New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A2A" w:rsidRDefault="007A6A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56" w:rsidRDefault="00B80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67DB"/>
    <w:multiLevelType w:val="hybridMultilevel"/>
    <w:tmpl w:val="22043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0933"/>
    <w:multiLevelType w:val="multilevel"/>
    <w:tmpl w:val="4788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56C32"/>
    <w:multiLevelType w:val="multilevel"/>
    <w:tmpl w:val="05F2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143CD"/>
    <w:multiLevelType w:val="multilevel"/>
    <w:tmpl w:val="89D6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77F53"/>
    <w:multiLevelType w:val="multilevel"/>
    <w:tmpl w:val="D59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E7C60"/>
    <w:multiLevelType w:val="multilevel"/>
    <w:tmpl w:val="8AB8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876A1"/>
    <w:multiLevelType w:val="multilevel"/>
    <w:tmpl w:val="8E98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2C439B"/>
    <w:multiLevelType w:val="multilevel"/>
    <w:tmpl w:val="8C5C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445FBC"/>
    <w:multiLevelType w:val="multilevel"/>
    <w:tmpl w:val="D536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9E4B71"/>
    <w:multiLevelType w:val="multilevel"/>
    <w:tmpl w:val="FC3C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891DAA"/>
    <w:multiLevelType w:val="multilevel"/>
    <w:tmpl w:val="71D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5E6E29"/>
    <w:multiLevelType w:val="multilevel"/>
    <w:tmpl w:val="D33C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551ECC"/>
    <w:multiLevelType w:val="multilevel"/>
    <w:tmpl w:val="4FAA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12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2A"/>
    <w:rsid w:val="00017DBE"/>
    <w:rsid w:val="005B6A27"/>
    <w:rsid w:val="00747B72"/>
    <w:rsid w:val="007A6A2A"/>
    <w:rsid w:val="009B4F45"/>
    <w:rsid w:val="00AB1DAA"/>
    <w:rsid w:val="00B53A36"/>
    <w:rsid w:val="00B80256"/>
    <w:rsid w:val="00DB38B6"/>
    <w:rsid w:val="00E2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7B50CD-BF1C-4AE5-A833-5D4E00C8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A2A"/>
  </w:style>
  <w:style w:type="paragraph" w:styleId="Footer">
    <w:name w:val="footer"/>
    <w:basedOn w:val="Normal"/>
    <w:link w:val="FooterChar"/>
    <w:uiPriority w:val="99"/>
    <w:unhideWhenUsed/>
    <w:rsid w:val="007A6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A2A"/>
  </w:style>
  <w:style w:type="paragraph" w:styleId="NormalWeb">
    <w:name w:val="Normal (Web)"/>
    <w:basedOn w:val="Normal"/>
    <w:uiPriority w:val="99"/>
    <w:unhideWhenUsed/>
    <w:rsid w:val="007A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Cunningham</dc:creator>
  <cp:keywords/>
  <dc:description/>
  <cp:lastModifiedBy>Alan Cunningham</cp:lastModifiedBy>
  <cp:revision>3</cp:revision>
  <dcterms:created xsi:type="dcterms:W3CDTF">2023-10-14T10:19:00Z</dcterms:created>
  <dcterms:modified xsi:type="dcterms:W3CDTF">2023-10-18T20:31:00Z</dcterms:modified>
</cp:coreProperties>
</file>