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Pr="00850D0D" w:rsidRDefault="00850D0D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50D0D">
        <w:rPr>
          <w:rFonts w:ascii="Arial" w:hAnsi="Arial" w:cs="Arial"/>
          <w:b/>
          <w:bCs/>
          <w:sz w:val="28"/>
          <w:szCs w:val="28"/>
          <w:u w:val="single"/>
        </w:rPr>
        <w:t>Control of Substances Hazardous to Health (COSHH) Policy</w:t>
      </w:r>
    </w:p>
    <w:p w:rsidR="00850D0D" w:rsidRDefault="00850D0D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B7CA6" w:rsidRDefault="007B7CA6" w:rsidP="00850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50D0D" w:rsidRDefault="00850D0D" w:rsidP="00850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50D0D">
        <w:rPr>
          <w:rFonts w:ascii="Arial" w:hAnsi="Arial" w:cs="Arial"/>
          <w:sz w:val="24"/>
          <w:szCs w:val="20"/>
        </w:rPr>
        <w:t xml:space="preserve">COSHH is the law that requires employers to control substances that are hazardous to health. </w:t>
      </w:r>
      <w:r w:rsidRPr="00850D0D">
        <w:rPr>
          <w:rFonts w:ascii="Arial" w:eastAsia="ArialMT" w:hAnsi="Arial" w:cs="Arial"/>
          <w:sz w:val="24"/>
          <w:szCs w:val="24"/>
        </w:rPr>
        <w:t>This policy relates specifically to the Health and Safety at Work etc Act 1974.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850D0D">
        <w:rPr>
          <w:rFonts w:ascii="Arial" w:hAnsi="Arial" w:cs="Arial"/>
          <w:sz w:val="24"/>
          <w:szCs w:val="20"/>
        </w:rPr>
        <w:t>The regulations require employers to:</w:t>
      </w:r>
    </w:p>
    <w:p w:rsidR="00850D0D" w:rsidRPr="00850D0D" w:rsidRDefault="00850D0D" w:rsidP="00850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50D0D" w:rsidRPr="00850D0D" w:rsidRDefault="00850D0D" w:rsidP="00850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50D0D">
        <w:rPr>
          <w:rFonts w:ascii="Arial" w:hAnsi="Arial" w:cs="Arial"/>
          <w:sz w:val="24"/>
          <w:szCs w:val="20"/>
        </w:rPr>
        <w:t>Assess the risks to health and safety</w:t>
      </w:r>
    </w:p>
    <w:p w:rsidR="00850D0D" w:rsidRPr="00850D0D" w:rsidRDefault="00850D0D" w:rsidP="00850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50D0D">
        <w:rPr>
          <w:rFonts w:ascii="Arial" w:hAnsi="Arial" w:cs="Arial"/>
          <w:sz w:val="24"/>
          <w:szCs w:val="20"/>
        </w:rPr>
        <w:t>Decide what precautions are needed to prevent ill health</w:t>
      </w:r>
    </w:p>
    <w:p w:rsidR="00850D0D" w:rsidRPr="00850D0D" w:rsidRDefault="00850D0D" w:rsidP="00850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50D0D">
        <w:rPr>
          <w:rFonts w:ascii="Arial" w:hAnsi="Arial" w:cs="Arial"/>
          <w:sz w:val="24"/>
          <w:szCs w:val="20"/>
        </w:rPr>
        <w:t>Prevent or control exposure</w:t>
      </w:r>
    </w:p>
    <w:p w:rsidR="00850D0D" w:rsidRPr="00850D0D" w:rsidRDefault="00850D0D" w:rsidP="00850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50D0D">
        <w:rPr>
          <w:rFonts w:ascii="Arial" w:hAnsi="Arial" w:cs="Arial"/>
          <w:sz w:val="24"/>
          <w:szCs w:val="20"/>
        </w:rPr>
        <w:t>Make sure the control measures are used and maintained</w:t>
      </w:r>
    </w:p>
    <w:p w:rsidR="00850D0D" w:rsidRPr="007B7CA6" w:rsidRDefault="00850D0D" w:rsidP="00850D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</w:rPr>
      </w:pPr>
      <w:r w:rsidRPr="00850D0D">
        <w:rPr>
          <w:rFonts w:ascii="Arial" w:hAnsi="Arial" w:cs="Arial"/>
          <w:szCs w:val="20"/>
        </w:rPr>
        <w:t>Ensure that all employees are properly informed, trained and supervised</w:t>
      </w:r>
    </w:p>
    <w:p w:rsidR="007B7CA6" w:rsidRPr="00850D0D" w:rsidRDefault="007B7CA6" w:rsidP="007B7CA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32"/>
        </w:rPr>
      </w:pPr>
    </w:p>
    <w:p w:rsidR="00850D0D" w:rsidRDefault="00850D0D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7B7CA6">
        <w:rPr>
          <w:rFonts w:ascii="Arial" w:hAnsi="Arial" w:cs="Arial"/>
          <w:sz w:val="24"/>
          <w:szCs w:val="20"/>
        </w:rPr>
        <w:t>Chemicals used in the setting for cleaning, washing, or as part of your practice may be hazardous or</w:t>
      </w:r>
      <w:r w:rsidR="007B7CA6">
        <w:rPr>
          <w:rFonts w:ascii="Arial" w:hAnsi="Arial" w:cs="Arial"/>
          <w:sz w:val="24"/>
          <w:szCs w:val="20"/>
        </w:rPr>
        <w:t xml:space="preserve"> </w:t>
      </w:r>
      <w:r w:rsidRPr="007B7CA6">
        <w:rPr>
          <w:rFonts w:ascii="Arial" w:hAnsi="Arial" w:cs="Arial"/>
          <w:sz w:val="24"/>
          <w:szCs w:val="20"/>
        </w:rPr>
        <w:t>cause illness if not used correctly. To comply with these regulations, keep a list of all hazardous or</w:t>
      </w:r>
      <w:r w:rsidR="007B7CA6">
        <w:rPr>
          <w:rFonts w:ascii="Arial" w:hAnsi="Arial" w:cs="Arial"/>
          <w:sz w:val="24"/>
          <w:szCs w:val="20"/>
        </w:rPr>
        <w:t xml:space="preserve"> </w:t>
      </w:r>
      <w:r w:rsidRPr="007B7CA6">
        <w:rPr>
          <w:rFonts w:ascii="Arial" w:hAnsi="Arial" w:cs="Arial"/>
          <w:sz w:val="24"/>
          <w:szCs w:val="20"/>
        </w:rPr>
        <w:t>potentially hazardous substances that are used in the provision. This could include glue, shaving foam,</w:t>
      </w:r>
      <w:r w:rsidR="007B7CA6">
        <w:rPr>
          <w:rFonts w:ascii="Arial" w:hAnsi="Arial" w:cs="Arial"/>
          <w:sz w:val="24"/>
          <w:szCs w:val="20"/>
        </w:rPr>
        <w:t xml:space="preserve"> </w:t>
      </w:r>
      <w:r w:rsidRPr="007B7CA6">
        <w:rPr>
          <w:rFonts w:ascii="Arial" w:hAnsi="Arial" w:cs="Arial"/>
          <w:sz w:val="24"/>
          <w:szCs w:val="20"/>
        </w:rPr>
        <w:t>soap, cleaning materials etc</w:t>
      </w:r>
      <w:r w:rsidR="007B7CA6">
        <w:rPr>
          <w:rFonts w:ascii="Arial" w:hAnsi="Arial" w:cs="Arial"/>
          <w:sz w:val="24"/>
          <w:szCs w:val="20"/>
        </w:rPr>
        <w:t xml:space="preserve">. </w:t>
      </w:r>
      <w:r w:rsidRPr="007B7CA6">
        <w:rPr>
          <w:rFonts w:ascii="Arial" w:hAnsi="Arial" w:cs="Arial"/>
          <w:sz w:val="24"/>
          <w:szCs w:val="20"/>
        </w:rPr>
        <w:t>In addition to chemicals, all body fluids are to be treated as substances hazardous to health and</w:t>
      </w:r>
      <w:r w:rsidR="007B7CA6">
        <w:rPr>
          <w:rFonts w:ascii="Arial" w:hAnsi="Arial" w:cs="Arial"/>
          <w:sz w:val="24"/>
          <w:szCs w:val="20"/>
        </w:rPr>
        <w:t xml:space="preserve"> </w:t>
      </w:r>
      <w:r w:rsidRPr="007B7CA6">
        <w:rPr>
          <w:rFonts w:ascii="Arial" w:hAnsi="Arial" w:cs="Arial"/>
          <w:sz w:val="24"/>
          <w:szCs w:val="20"/>
        </w:rPr>
        <w:t>should be carefully dealt with using protective gloves and materials that can be safely disposed of. All</w:t>
      </w:r>
      <w:r w:rsidR="007B7CA6">
        <w:rPr>
          <w:rFonts w:ascii="Arial" w:hAnsi="Arial" w:cs="Arial"/>
          <w:sz w:val="24"/>
          <w:szCs w:val="20"/>
        </w:rPr>
        <w:t xml:space="preserve"> </w:t>
      </w:r>
      <w:r w:rsidRPr="007B7CA6">
        <w:rPr>
          <w:rFonts w:ascii="Arial" w:hAnsi="Arial" w:cs="Arial"/>
          <w:sz w:val="24"/>
          <w:szCs w:val="20"/>
        </w:rPr>
        <w:t>practitioners using chemicals or products should be given advice on their correct use where necessary.</w:t>
      </w:r>
    </w:p>
    <w:p w:rsid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Effects from exposure to hazardous substances can range from mild irritation to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7B7CA6">
        <w:rPr>
          <w:rFonts w:ascii="Arial" w:eastAsia="ArialMT" w:hAnsi="Arial" w:cs="Arial"/>
          <w:sz w:val="24"/>
          <w:szCs w:val="24"/>
        </w:rPr>
        <w:t xml:space="preserve">acute or chronic illness or even death. In order to minimise these risks, </w:t>
      </w:r>
      <w:r>
        <w:rPr>
          <w:rFonts w:ascii="Arial" w:eastAsia="ArialMT" w:hAnsi="Arial" w:cs="Arial"/>
          <w:sz w:val="24"/>
          <w:szCs w:val="24"/>
        </w:rPr>
        <w:t>Rainbow Nursery</w:t>
      </w:r>
      <w:r w:rsidRPr="007B7CA6">
        <w:rPr>
          <w:rFonts w:ascii="Arial" w:eastAsia="ArialMT" w:hAnsi="Arial" w:cs="Arial"/>
          <w:sz w:val="24"/>
          <w:szCs w:val="24"/>
        </w:rPr>
        <w:t xml:space="preserve"> will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7B7CA6">
        <w:rPr>
          <w:rFonts w:ascii="Arial" w:eastAsia="ArialMT" w:hAnsi="Arial" w:cs="Arial"/>
          <w:sz w:val="24"/>
          <w:szCs w:val="24"/>
        </w:rPr>
        <w:t>ensure:</w:t>
      </w:r>
    </w:p>
    <w:p w:rsidR="007B7CA6" w:rsidRP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7B7CA6" w:rsidRPr="007B7CA6" w:rsidRDefault="007B7CA6" w:rsidP="00D25C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 xml:space="preserve">All staff/volunteers/students receive mandatory COSHH training as part of their induction process, and </w:t>
      </w:r>
      <w:r>
        <w:rPr>
          <w:rFonts w:ascii="Arial" w:eastAsia="ArialMT" w:hAnsi="Arial" w:cs="Arial"/>
          <w:sz w:val="24"/>
          <w:szCs w:val="24"/>
        </w:rPr>
        <w:t xml:space="preserve">regularly updates </w:t>
      </w:r>
      <w:r w:rsidRPr="007B7CA6">
        <w:rPr>
          <w:rFonts w:ascii="Arial" w:eastAsia="ArialMT" w:hAnsi="Arial" w:cs="Arial"/>
          <w:sz w:val="24"/>
          <w:szCs w:val="24"/>
        </w:rPr>
        <w:t>thereafter;</w:t>
      </w:r>
    </w:p>
    <w:p w:rsidR="007B7CA6" w:rsidRPr="007B7CA6" w:rsidRDefault="007B7CA6" w:rsidP="00E80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Potential risks are identified, managed and rectified, where possible, through the Risk Benefit Assessment process;</w:t>
      </w:r>
    </w:p>
    <w:p w:rsidR="007B7CA6" w:rsidRPr="007B7CA6" w:rsidRDefault="007B7CA6" w:rsidP="00F61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There is an accurate inventory of hazardous substances used or stored on each site;</w:t>
      </w:r>
    </w:p>
    <w:p w:rsidR="007B7CA6" w:rsidRPr="007B7CA6" w:rsidRDefault="007B7CA6" w:rsidP="007B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All substances are stored in a specific location;</w:t>
      </w:r>
    </w:p>
    <w:p w:rsidR="007B7CA6" w:rsidRPr="007B7CA6" w:rsidRDefault="007B7CA6" w:rsidP="007B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All substances are kept in suitable, closable containers;</w:t>
      </w:r>
    </w:p>
    <w:p w:rsidR="007B7CA6" w:rsidRPr="007B7CA6" w:rsidRDefault="007B7CA6" w:rsidP="00836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Hazardous substances will not be used or stored on site if there a reasonably practical alternative;</w:t>
      </w:r>
    </w:p>
    <w:p w:rsidR="007B7CA6" w:rsidRPr="007B7CA6" w:rsidRDefault="007B7CA6" w:rsidP="007B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Suitable equipment and PPE will be made available where appropriate;</w:t>
      </w:r>
    </w:p>
    <w:p w:rsidR="007B7CA6" w:rsidRPr="007B7CA6" w:rsidRDefault="007B7CA6" w:rsidP="007046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</w:rPr>
      </w:pPr>
      <w:r w:rsidRPr="007B7CA6">
        <w:rPr>
          <w:rFonts w:ascii="Arial" w:eastAsia="ArialMT" w:hAnsi="Arial" w:cs="Arial"/>
          <w:sz w:val="24"/>
          <w:szCs w:val="24"/>
        </w:rPr>
        <w:t>Any incidents of harm or injury from hazardous substance tasks will be fully investigated and the potential of further or repeated risk minimised.</w:t>
      </w:r>
    </w:p>
    <w:p w:rsid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All</w:t>
      </w:r>
      <w:r w:rsidRPr="007B7CA6">
        <w:rPr>
          <w:rFonts w:ascii="Arial" w:eastAsia="ArialMT" w:hAnsi="Arial" w:cs="Arial"/>
          <w:sz w:val="24"/>
          <w:szCs w:val="24"/>
        </w:rPr>
        <w:t xml:space="preserve"> staff must:</w:t>
      </w:r>
    </w:p>
    <w:p w:rsidR="007B7CA6" w:rsidRPr="007B7CA6" w:rsidRDefault="007B7CA6" w:rsidP="007B7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7B7CA6" w:rsidRPr="007B7CA6" w:rsidRDefault="007B7CA6" w:rsidP="007B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Study and understand the COSHH training provided to the best of their ability;</w:t>
      </w:r>
    </w:p>
    <w:p w:rsidR="007B7CA6" w:rsidRPr="007B7CA6" w:rsidRDefault="007B7CA6" w:rsidP="007B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Follow protocol and t</w:t>
      </w:r>
      <w:r>
        <w:rPr>
          <w:rFonts w:ascii="Arial" w:eastAsia="ArialMT" w:hAnsi="Arial" w:cs="Arial"/>
          <w:sz w:val="24"/>
          <w:szCs w:val="24"/>
        </w:rPr>
        <w:t>raining provided</w:t>
      </w:r>
      <w:r w:rsidRPr="007B7CA6">
        <w:rPr>
          <w:rFonts w:ascii="Arial" w:eastAsia="ArialMT" w:hAnsi="Arial" w:cs="Arial"/>
          <w:sz w:val="24"/>
          <w:szCs w:val="24"/>
        </w:rPr>
        <w:t xml:space="preserve"> in regards to COSHH;</w:t>
      </w:r>
    </w:p>
    <w:p w:rsidR="007B7CA6" w:rsidRPr="007B7CA6" w:rsidRDefault="007B7CA6" w:rsidP="007B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t>Follow the storage, dilution and use guidelines provided;</w:t>
      </w:r>
    </w:p>
    <w:p w:rsidR="007B7CA6" w:rsidRPr="007B7CA6" w:rsidRDefault="007B7CA6" w:rsidP="007B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7B7CA6">
        <w:rPr>
          <w:rFonts w:ascii="Arial" w:eastAsia="ArialMT" w:hAnsi="Arial" w:cs="Arial"/>
          <w:sz w:val="24"/>
          <w:szCs w:val="24"/>
        </w:rPr>
        <w:lastRenderedPageBreak/>
        <w:t>Follow good hygiene practices;</w:t>
      </w:r>
    </w:p>
    <w:p w:rsidR="007B7CA6" w:rsidRPr="007B7CA6" w:rsidRDefault="007B7CA6" w:rsidP="007B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</w:rPr>
      </w:pPr>
      <w:r w:rsidRPr="007B7CA6">
        <w:rPr>
          <w:rFonts w:ascii="Arial" w:eastAsia="ArialMT" w:hAnsi="Arial" w:cs="Arial"/>
          <w:sz w:val="24"/>
          <w:szCs w:val="24"/>
        </w:rPr>
        <w:t>Use PPE as instructed;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B7CA6" w:rsidRDefault="007B7CA6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B7CA6" w:rsidRDefault="007B7CA6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/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5C" w:rsidRDefault="000D7B5C" w:rsidP="007A6A2A">
      <w:pPr>
        <w:spacing w:after="0" w:line="240" w:lineRule="auto"/>
      </w:pPr>
      <w:r>
        <w:separator/>
      </w:r>
    </w:p>
  </w:endnote>
  <w:endnote w:type="continuationSeparator" w:id="0">
    <w:p w:rsidR="000D7B5C" w:rsidRDefault="000D7B5C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Open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D" w:rsidRDefault="00753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D" w:rsidRDefault="00753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D" w:rsidRDefault="0075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5C" w:rsidRDefault="000D7B5C" w:rsidP="007A6A2A">
      <w:pPr>
        <w:spacing w:after="0" w:line="240" w:lineRule="auto"/>
      </w:pPr>
      <w:r>
        <w:separator/>
      </w:r>
    </w:p>
  </w:footnote>
  <w:footnote w:type="continuationSeparator" w:id="0">
    <w:p w:rsidR="000D7B5C" w:rsidRDefault="000D7B5C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D" w:rsidRDefault="00753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D" w:rsidRDefault="0075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FD7"/>
    <w:multiLevelType w:val="hybridMultilevel"/>
    <w:tmpl w:val="4390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0A8D"/>
    <w:multiLevelType w:val="hybridMultilevel"/>
    <w:tmpl w:val="6302E050"/>
    <w:lvl w:ilvl="0" w:tplc="DF44E046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5EAF"/>
    <w:multiLevelType w:val="hybridMultilevel"/>
    <w:tmpl w:val="46443678"/>
    <w:lvl w:ilvl="0" w:tplc="DF44E046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1940"/>
    <w:multiLevelType w:val="hybridMultilevel"/>
    <w:tmpl w:val="B2141900"/>
    <w:lvl w:ilvl="0" w:tplc="DF44E046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0D7B5C"/>
    <w:rsid w:val="002162FF"/>
    <w:rsid w:val="005B6A27"/>
    <w:rsid w:val="00747B72"/>
    <w:rsid w:val="0075378D"/>
    <w:rsid w:val="007A6A2A"/>
    <w:rsid w:val="007B7CA6"/>
    <w:rsid w:val="00850D0D"/>
    <w:rsid w:val="00A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2023-10-14T07:41:00Z</dcterms:created>
  <dcterms:modified xsi:type="dcterms:W3CDTF">2023-10-18T20:30:00Z</dcterms:modified>
</cp:coreProperties>
</file>