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86D3C" w14:textId="22305062" w:rsidR="0077299F" w:rsidRPr="00756A6E" w:rsidRDefault="00B2218E" w:rsidP="00074E65">
      <w:pPr>
        <w:ind w:left="-709"/>
      </w:pPr>
      <w:r>
        <w:rPr>
          <w:noProof/>
          <w:color w:val="7030A0"/>
          <w:sz w:val="52"/>
          <w:szCs w:val="52"/>
        </w:rPr>
        <w:drawing>
          <wp:anchor distT="0" distB="0" distL="114300" distR="114300" simplePos="0" relativeHeight="251704320" behindDoc="0" locked="0" layoutInCell="1" allowOverlap="1" wp14:anchorId="4C1789C7" wp14:editId="38CB9406">
            <wp:simplePos x="0" y="0"/>
            <wp:positionH relativeFrom="column">
              <wp:posOffset>1859676</wp:posOffset>
            </wp:positionH>
            <wp:positionV relativeFrom="paragraph">
              <wp:posOffset>713740</wp:posOffset>
            </wp:positionV>
            <wp:extent cx="1798320" cy="1006417"/>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inbow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8320" cy="1006417"/>
                    </a:xfrm>
                    <a:prstGeom prst="rect">
                      <a:avLst/>
                    </a:prstGeom>
                  </pic:spPr>
                </pic:pic>
              </a:graphicData>
            </a:graphic>
            <wp14:sizeRelH relativeFrom="margin">
              <wp14:pctWidth>0</wp14:pctWidth>
            </wp14:sizeRelH>
            <wp14:sizeRelV relativeFrom="margin">
              <wp14:pctHeight>0</wp14:pctHeight>
            </wp14:sizeRelV>
          </wp:anchor>
        </w:drawing>
      </w:r>
      <w:r w:rsidR="00074E65">
        <w:rPr>
          <w:noProof/>
          <w:lang w:eastAsia="en-GB"/>
        </w:rPr>
        <mc:AlternateContent>
          <mc:Choice Requires="wps">
            <w:drawing>
              <wp:anchor distT="0" distB="0" distL="114300" distR="114300" simplePos="0" relativeHeight="251667456" behindDoc="0" locked="0" layoutInCell="1" allowOverlap="1" wp14:anchorId="427FBBB1" wp14:editId="50F0301F">
                <wp:simplePos x="0" y="0"/>
                <wp:positionH relativeFrom="column">
                  <wp:posOffset>1840230</wp:posOffset>
                </wp:positionH>
                <wp:positionV relativeFrom="paragraph">
                  <wp:posOffset>475615</wp:posOffset>
                </wp:positionV>
                <wp:extent cx="1819275" cy="1498600"/>
                <wp:effectExtent l="0" t="0" r="28575"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98600"/>
                        </a:xfrm>
                        <a:prstGeom prst="rect">
                          <a:avLst/>
                        </a:prstGeom>
                        <a:solidFill>
                          <a:srgbClr val="FFFFFF"/>
                        </a:solidFill>
                        <a:ln w="9525">
                          <a:solidFill>
                            <a:srgbClr val="000000"/>
                          </a:solidFill>
                          <a:miter lim="800000"/>
                          <a:headEnd/>
                          <a:tailEnd/>
                        </a:ln>
                      </wps:spPr>
                      <wps:txbx>
                        <w:txbxContent>
                          <w:p w14:paraId="164E4B48" w14:textId="32889672" w:rsidR="003D19BC" w:rsidRDefault="003D19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
            <w:pict>
              <v:shapetype w14:anchorId="427FBBB1" id="_x0000_t202" coordsize="21600,21600" o:spt="202" path="m,l,21600r21600,l21600,xe">
                <v:stroke joinstyle="miter"/>
                <v:path gradientshapeok="t" o:connecttype="rect"/>
              </v:shapetype>
              <v:shape id="Text Box 2" o:spid="_x0000_s1026" type="#_x0000_t202" style="position:absolute;left:0;text-align:left;margin-left:144.9pt;margin-top:37.45pt;width:143.25pt;height:1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">
                <v:textbox>
                  <w:txbxContent>
                    <w:p w14:paraId="164E4B48" w14:textId="32889672" w:rsidR="003D19BC" w:rsidRDefault="003D19BC"/>
                  </w:txbxContent>
                </v:textbox>
              </v:shape>
            </w:pict>
          </mc:Fallback>
        </mc:AlternateContent>
      </w:r>
      <w:r w:rsidR="00074E65">
        <w:object w:dxaOrig="2264" w:dyaOrig="1620" w14:anchorId="0765D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8pt;height:81pt" o:ole="">
            <v:imagedata r:id="rId10" o:title=""/>
          </v:shape>
          <o:OLEObject Type="Embed" ProgID="WordPro.Document" ShapeID="_x0000_i1025" DrawAspect="Content" ObjectID="_1846320068" r:id="rId11">
            <o:FieldCodes>\s</o:FieldCodes>
          </o:OLEObject>
        </w:object>
      </w:r>
      <w:r w:rsidR="003D19BC">
        <w:t xml:space="preserve">                          </w:t>
      </w:r>
    </w:p>
    <w:p w14:paraId="76C35668" w14:textId="2DBF6271" w:rsidR="0077299F" w:rsidRPr="00756A6E" w:rsidRDefault="0077299F" w:rsidP="0077299F">
      <w:pPr>
        <w:jc w:val="center"/>
      </w:pPr>
    </w:p>
    <w:p w14:paraId="3ED6DC27" w14:textId="60629693" w:rsidR="003D19BC" w:rsidRPr="0017135D" w:rsidRDefault="003D19BC" w:rsidP="003D19BC">
      <w:pPr>
        <w:pStyle w:val="BrochureTitle"/>
        <w:jc w:val="center"/>
        <w:rPr>
          <w:rFonts w:ascii="Arial" w:hAnsi="Arial" w:cs="Arial"/>
          <w:color w:val="003300"/>
          <w:sz w:val="40"/>
          <w:szCs w:val="40"/>
        </w:rPr>
      </w:pPr>
    </w:p>
    <w:p w14:paraId="1C1C734F" w14:textId="27DC3A0E" w:rsidR="007C657F" w:rsidRDefault="007C657F" w:rsidP="003D19BC">
      <w:pPr>
        <w:jc w:val="center"/>
        <w:rPr>
          <w:noProof/>
          <w:lang w:eastAsia="en-GB"/>
        </w:rPr>
      </w:pPr>
    </w:p>
    <w:p w14:paraId="25AD6399" w14:textId="524F1A3B" w:rsidR="007C657F" w:rsidRDefault="007C657F" w:rsidP="007C657F"/>
    <w:p w14:paraId="53C88E1F" w14:textId="196002D4" w:rsidR="0077299F" w:rsidRPr="00756A6E" w:rsidRDefault="0077299F" w:rsidP="007C657F"/>
    <w:tbl>
      <w:tblPr>
        <w:tblStyle w:val="TableGrid"/>
        <w:tblW w:w="0" w:type="auto"/>
        <w:tblInd w:w="704" w:type="dxa"/>
        <w:tblLook w:val="04A0" w:firstRow="1" w:lastRow="0" w:firstColumn="1" w:lastColumn="0" w:noHBand="0" w:noVBand="1"/>
      </w:tblPr>
      <w:tblGrid>
        <w:gridCol w:w="6946"/>
      </w:tblGrid>
      <w:tr w:rsidR="00074E65" w14:paraId="22F62F38" w14:textId="77777777" w:rsidTr="00074E65">
        <w:tc>
          <w:tcPr>
            <w:tcW w:w="6946" w:type="dxa"/>
          </w:tcPr>
          <w:p w14:paraId="4CEC4FE6" w14:textId="77777777" w:rsidR="00B9281E" w:rsidRPr="00706191" w:rsidRDefault="00B2218E" w:rsidP="003D19BC">
            <w:pPr>
              <w:jc w:val="center"/>
              <w:rPr>
                <w:color w:val="006600"/>
                <w:sz w:val="72"/>
                <w:szCs w:val="52"/>
              </w:rPr>
            </w:pPr>
            <w:r w:rsidRPr="00706191">
              <w:rPr>
                <w:color w:val="006600"/>
                <w:sz w:val="72"/>
                <w:szCs w:val="52"/>
              </w:rPr>
              <w:t xml:space="preserve">Rainbow Nursery </w:t>
            </w:r>
          </w:p>
          <w:p w14:paraId="016F394F" w14:textId="3F702947" w:rsidR="00074E65" w:rsidRPr="007C657F" w:rsidRDefault="00B2218E" w:rsidP="003D19BC">
            <w:pPr>
              <w:jc w:val="center"/>
              <w:rPr>
                <w:sz w:val="52"/>
                <w:szCs w:val="52"/>
              </w:rPr>
            </w:pPr>
            <w:r w:rsidRPr="00706191">
              <w:rPr>
                <w:color w:val="006600"/>
                <w:sz w:val="72"/>
                <w:szCs w:val="52"/>
              </w:rPr>
              <w:t>Childcare First</w:t>
            </w:r>
            <w:r w:rsidR="00074E65" w:rsidRPr="00706191">
              <w:rPr>
                <w:color w:val="006600"/>
                <w:sz w:val="72"/>
                <w:szCs w:val="52"/>
              </w:rPr>
              <w:t xml:space="preserve"> </w:t>
            </w:r>
          </w:p>
        </w:tc>
      </w:tr>
    </w:tbl>
    <w:p w14:paraId="46271988" w14:textId="549984B7" w:rsidR="007C657F" w:rsidRDefault="007C657F" w:rsidP="00D92495">
      <w:pPr>
        <w:rPr>
          <w:sz w:val="40"/>
          <w:szCs w:val="40"/>
        </w:rPr>
      </w:pPr>
    </w:p>
    <w:p w14:paraId="208546FC" w14:textId="77777777" w:rsidR="00D92495" w:rsidRDefault="00D92495" w:rsidP="00D92495">
      <w:pPr>
        <w:rPr>
          <w:sz w:val="40"/>
          <w:szCs w:val="40"/>
        </w:rPr>
      </w:pPr>
    </w:p>
    <w:tbl>
      <w:tblPr>
        <w:tblStyle w:val="TableGrid"/>
        <w:tblW w:w="0" w:type="auto"/>
        <w:tblLook w:val="04A0" w:firstRow="1" w:lastRow="0" w:firstColumn="1" w:lastColumn="0" w:noHBand="0" w:noVBand="1"/>
      </w:tblPr>
      <w:tblGrid>
        <w:gridCol w:w="8504"/>
      </w:tblGrid>
      <w:tr w:rsidR="00074E65" w14:paraId="47C68DAB" w14:textId="77777777" w:rsidTr="00D92495">
        <w:tc>
          <w:tcPr>
            <w:tcW w:w="9343" w:type="dxa"/>
            <w:tcBorders>
              <w:top w:val="nil"/>
              <w:left w:val="nil"/>
              <w:bottom w:val="nil"/>
              <w:right w:val="nil"/>
            </w:tcBorders>
          </w:tcPr>
          <w:p w14:paraId="6932CE70" w14:textId="77777777" w:rsidR="00074E65" w:rsidRPr="00D92495" w:rsidRDefault="00074E65" w:rsidP="00074E65">
            <w:pPr>
              <w:jc w:val="center"/>
              <w:rPr>
                <w:sz w:val="56"/>
                <w:szCs w:val="56"/>
              </w:rPr>
            </w:pPr>
            <w:r w:rsidRPr="00D92495">
              <w:rPr>
                <w:sz w:val="56"/>
                <w:szCs w:val="56"/>
              </w:rPr>
              <w:t xml:space="preserve">STANDARDS AND QUALITY REPORT </w:t>
            </w:r>
          </w:p>
          <w:p w14:paraId="5D268291" w14:textId="351C5E61" w:rsidR="00074E65" w:rsidRPr="00D92495" w:rsidRDefault="00074E65" w:rsidP="00074E65">
            <w:pPr>
              <w:rPr>
                <w:sz w:val="48"/>
                <w:szCs w:val="48"/>
              </w:rPr>
            </w:pPr>
            <w:r>
              <w:rPr>
                <w:sz w:val="40"/>
                <w:szCs w:val="40"/>
              </w:rPr>
              <w:t xml:space="preserve">                                 </w:t>
            </w:r>
            <w:r w:rsidRPr="00D92495">
              <w:rPr>
                <w:sz w:val="48"/>
                <w:szCs w:val="48"/>
              </w:rPr>
              <w:t>June 202</w:t>
            </w:r>
            <w:r w:rsidR="00EC7F5C">
              <w:rPr>
                <w:sz w:val="48"/>
                <w:szCs w:val="48"/>
              </w:rPr>
              <w:t>6</w:t>
            </w:r>
          </w:p>
          <w:p w14:paraId="7D9DE65C" w14:textId="77777777" w:rsidR="00D92495" w:rsidRDefault="00D92495" w:rsidP="00074E65">
            <w:pPr>
              <w:rPr>
                <w:sz w:val="40"/>
                <w:szCs w:val="40"/>
              </w:rPr>
            </w:pPr>
          </w:p>
          <w:p w14:paraId="296BD363" w14:textId="4E836D70" w:rsidR="00074E65" w:rsidRDefault="00074E65" w:rsidP="00074E65">
            <w:pPr>
              <w:jc w:val="center"/>
              <w:rPr>
                <w:sz w:val="24"/>
                <w:szCs w:val="24"/>
              </w:rPr>
            </w:pPr>
            <w:r>
              <w:rPr>
                <w:sz w:val="24"/>
                <w:szCs w:val="24"/>
              </w:rPr>
              <w:t xml:space="preserve">This report will inform you of </w:t>
            </w:r>
            <w:r w:rsidR="00B46A8C">
              <w:rPr>
                <w:sz w:val="24"/>
                <w:szCs w:val="24"/>
              </w:rPr>
              <w:t>our</w:t>
            </w:r>
            <w:r>
              <w:rPr>
                <w:sz w:val="24"/>
                <w:szCs w:val="24"/>
              </w:rPr>
              <w:t xml:space="preserve"> progress and achievements in the last session and let you know about our plans for 202</w:t>
            </w:r>
            <w:r w:rsidR="00A03DA4">
              <w:rPr>
                <w:sz w:val="24"/>
                <w:szCs w:val="24"/>
              </w:rPr>
              <w:t>6</w:t>
            </w:r>
            <w:r>
              <w:rPr>
                <w:sz w:val="24"/>
                <w:szCs w:val="24"/>
              </w:rPr>
              <w:t>-202</w:t>
            </w:r>
            <w:r w:rsidR="00A03DA4">
              <w:rPr>
                <w:sz w:val="24"/>
                <w:szCs w:val="24"/>
              </w:rPr>
              <w:t>7</w:t>
            </w:r>
            <w:r>
              <w:rPr>
                <w:sz w:val="24"/>
                <w:szCs w:val="24"/>
              </w:rPr>
              <w:t xml:space="preserve">. I hope that you find it helpful and informative. </w:t>
            </w:r>
          </w:p>
          <w:p w14:paraId="28994738" w14:textId="25EA3833" w:rsidR="00074E65" w:rsidRDefault="00074E65" w:rsidP="00074E65">
            <w:pPr>
              <w:jc w:val="center"/>
              <w:rPr>
                <w:color w:val="7030A0"/>
                <w:sz w:val="28"/>
                <w:szCs w:val="28"/>
              </w:rPr>
            </w:pPr>
          </w:p>
          <w:p w14:paraId="6523DABB" w14:textId="5B98BE85" w:rsidR="00B46A8C" w:rsidRPr="003D19BC" w:rsidRDefault="00B46A8C" w:rsidP="00B46A8C">
            <w:pPr>
              <w:jc w:val="center"/>
              <w:rPr>
                <w:color w:val="7030A0"/>
                <w:sz w:val="28"/>
                <w:szCs w:val="28"/>
              </w:rPr>
            </w:pPr>
          </w:p>
          <w:p w14:paraId="2B8B34D7" w14:textId="77777777" w:rsidR="00B46A8C" w:rsidRDefault="00B46A8C" w:rsidP="00B46A8C">
            <w:pPr>
              <w:jc w:val="center"/>
              <w:rPr>
                <w:sz w:val="28"/>
                <w:szCs w:val="28"/>
              </w:rPr>
            </w:pPr>
          </w:p>
          <w:p w14:paraId="1676EE14" w14:textId="6FC570F6" w:rsidR="00B46A8C" w:rsidRDefault="007271E8" w:rsidP="00B46A8C">
            <w:pPr>
              <w:jc w:val="center"/>
              <w:rPr>
                <w:sz w:val="28"/>
                <w:szCs w:val="28"/>
              </w:rPr>
            </w:pPr>
            <w:r>
              <w:rPr>
                <w:sz w:val="28"/>
                <w:szCs w:val="28"/>
              </w:rPr>
              <w:t>Tanya Boyle</w:t>
            </w:r>
            <w:r w:rsidR="00B9281E">
              <w:rPr>
                <w:sz w:val="28"/>
                <w:szCs w:val="28"/>
              </w:rPr>
              <w:t xml:space="preserve"> </w:t>
            </w:r>
          </w:p>
          <w:p w14:paraId="6B98442A" w14:textId="2D264B63" w:rsidR="00B46A8C" w:rsidRPr="001F0E47" w:rsidRDefault="007271E8" w:rsidP="00B46A8C">
            <w:pPr>
              <w:jc w:val="center"/>
              <w:rPr>
                <w:sz w:val="20"/>
                <w:szCs w:val="20"/>
              </w:rPr>
            </w:pPr>
            <w:r>
              <w:rPr>
                <w:sz w:val="20"/>
                <w:szCs w:val="20"/>
              </w:rPr>
              <w:t xml:space="preserve">Nursery </w:t>
            </w:r>
            <w:r w:rsidR="00B9281E">
              <w:rPr>
                <w:sz w:val="20"/>
                <w:szCs w:val="20"/>
              </w:rPr>
              <w:t>Manager</w:t>
            </w:r>
          </w:p>
          <w:p w14:paraId="51F53A33" w14:textId="77777777" w:rsidR="00074E65" w:rsidRDefault="00074E65" w:rsidP="003D19BC">
            <w:pPr>
              <w:jc w:val="center"/>
              <w:rPr>
                <w:sz w:val="40"/>
                <w:szCs w:val="40"/>
              </w:rPr>
            </w:pPr>
          </w:p>
        </w:tc>
      </w:tr>
    </w:tbl>
    <w:p w14:paraId="562E659F" w14:textId="26CD2A8F" w:rsidR="003D19BC" w:rsidRDefault="003D19BC" w:rsidP="003D19BC">
      <w:pPr>
        <w:jc w:val="center"/>
        <w:rPr>
          <w:sz w:val="40"/>
          <w:szCs w:val="40"/>
        </w:rPr>
      </w:pPr>
    </w:p>
    <w:p w14:paraId="4CFD76A7" w14:textId="7C9BA286" w:rsidR="003D19BC" w:rsidRDefault="003D19BC" w:rsidP="003D19BC">
      <w:pPr>
        <w:jc w:val="center"/>
        <w:rPr>
          <w:sz w:val="40"/>
          <w:szCs w:val="40"/>
        </w:rPr>
      </w:pPr>
    </w:p>
    <w:p w14:paraId="32BDC21B" w14:textId="25821221" w:rsidR="00772BB4" w:rsidRDefault="00074E65">
      <w:r w:rsidRPr="00C63427">
        <w:rPr>
          <w:noProof/>
        </w:rPr>
        <mc:AlternateContent>
          <mc:Choice Requires="wps">
            <w:drawing>
              <wp:anchor distT="0" distB="0" distL="114300" distR="114300" simplePos="0" relativeHeight="251703296" behindDoc="0" locked="0" layoutInCell="1" allowOverlap="1" wp14:anchorId="496F9A2D" wp14:editId="293AD9FB">
                <wp:simplePos x="0" y="0"/>
                <wp:positionH relativeFrom="column">
                  <wp:posOffset>-1080770</wp:posOffset>
                </wp:positionH>
                <wp:positionV relativeFrom="page">
                  <wp:posOffset>7677150</wp:posOffset>
                </wp:positionV>
                <wp:extent cx="7535545" cy="3016250"/>
                <wp:effectExtent l="0" t="0" r="8255" b="0"/>
                <wp:wrapNone/>
                <wp:docPr id="4099" name="Freeform 21">
                  <a:extLst xmlns:a="http://schemas.openxmlformats.org/drawingml/2006/main">
                    <a:ext uri="{FF2B5EF4-FFF2-40B4-BE49-F238E27FC236}">
                      <a16:creationId xmlns:a16="http://schemas.microsoft.com/office/drawing/2014/main" id="{1ECAE557-EF31-77A6-EE67-A3DC8EC07E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35545" cy="3016250"/>
                        </a:xfrm>
                        <a:custGeom>
                          <a:avLst/>
                          <a:gdLst>
                            <a:gd name="T0" fmla="*/ 2147483646 w 5787"/>
                            <a:gd name="T1" fmla="*/ 2147483646 h 1760"/>
                            <a:gd name="T2" fmla="*/ 2147483646 w 5787"/>
                            <a:gd name="T3" fmla="*/ 2147483646 h 1760"/>
                            <a:gd name="T4" fmla="*/ 2147483646 w 5787"/>
                            <a:gd name="T5" fmla="*/ 2147483646 h 1760"/>
                            <a:gd name="T6" fmla="*/ 2147483646 w 5787"/>
                            <a:gd name="T7" fmla="*/ 2147483646 h 1760"/>
                            <a:gd name="T8" fmla="*/ 2147483646 w 5787"/>
                            <a:gd name="T9" fmla="*/ 2147483646 h 1760"/>
                            <a:gd name="T10" fmla="*/ 2147483646 w 5787"/>
                            <a:gd name="T11" fmla="*/ 2147483646 h 1760"/>
                            <a:gd name="T12" fmla="*/ 0 60000 65536"/>
                            <a:gd name="T13" fmla="*/ 0 60000 65536"/>
                            <a:gd name="T14" fmla="*/ 0 60000 65536"/>
                            <a:gd name="T15" fmla="*/ 0 60000 65536"/>
                            <a:gd name="T16" fmla="*/ 0 60000 65536"/>
                            <a:gd name="T17" fmla="*/ 0 60000 65536"/>
                            <a:gd name="T18" fmla="*/ 0 w 5787"/>
                            <a:gd name="T19" fmla="*/ 0 h 1760"/>
                            <a:gd name="T20" fmla="*/ 5787 w 5787"/>
                            <a:gd name="T21" fmla="*/ 1760 h 1760"/>
                          </a:gdLst>
                          <a:ahLst/>
                          <a:cxnLst>
                            <a:cxn ang="T12">
                              <a:pos x="T0" y="T1"/>
                            </a:cxn>
                            <a:cxn ang="T13">
                              <a:pos x="T2" y="T3"/>
                            </a:cxn>
                            <a:cxn ang="T14">
                              <a:pos x="T4" y="T5"/>
                            </a:cxn>
                            <a:cxn ang="T15">
                              <a:pos x="T6" y="T7"/>
                            </a:cxn>
                            <a:cxn ang="T16">
                              <a:pos x="T8" y="T9"/>
                            </a:cxn>
                            <a:cxn ang="T17">
                              <a:pos x="T10" y="T11"/>
                            </a:cxn>
                          </a:cxnLst>
                          <a:rect l="T18" t="T19" r="T20" b="T21"/>
                          <a:pathLst>
                            <a:path w="5787" h="1760">
                              <a:moveTo>
                                <a:pt x="5" y="1460"/>
                              </a:moveTo>
                              <a:cubicBezTo>
                                <a:pt x="1404" y="1744"/>
                                <a:pt x="3049" y="1470"/>
                                <a:pt x="3948" y="1202"/>
                              </a:cubicBezTo>
                              <a:cubicBezTo>
                                <a:pt x="4847" y="934"/>
                                <a:pt x="5640" y="335"/>
                                <a:pt x="5780" y="30"/>
                              </a:cubicBezTo>
                              <a:cubicBezTo>
                                <a:pt x="5779" y="0"/>
                                <a:pt x="5787" y="1755"/>
                                <a:pt x="5782" y="1760"/>
                              </a:cubicBezTo>
                              <a:cubicBezTo>
                                <a:pt x="5782" y="1760"/>
                                <a:pt x="7" y="1745"/>
                                <a:pt x="17" y="1760"/>
                              </a:cubicBezTo>
                              <a:cubicBezTo>
                                <a:pt x="7" y="1749"/>
                                <a:pt x="0" y="1461"/>
                                <a:pt x="5" y="1460"/>
                              </a:cubicBezTo>
                              <a:close/>
                            </a:path>
                          </a:pathLst>
                        </a:custGeom>
                        <a:solidFill>
                          <a:srgbClr val="336600"/>
                        </a:solidFill>
                        <a:ln>
                          <a:noFill/>
                        </a:ln>
                        <a:extLst/>
                      </wps:spPr>
                      <wps:bodyPr wrap="none" anchor="ctr"/>
                    </wps:wsp>
                  </a:graphicData>
                </a:graphic>
                <wp14:sizeRelH relativeFrom="margin">
                  <wp14:pctWidth>0</wp14:pctWidth>
                </wp14:sizeRelH>
                <wp14:sizeRelV relativeFrom="margin">
                  <wp14:pctHeight>0</wp14:pctHeight>
                </wp14:sizeRelV>
              </wp:anchor>
            </w:drawing>
          </mc:Choice>
          <mc:Fallback>
            <w:pict>
              <v:shape w14:anchorId="5F4D15B3" id="Freeform 21" o:spid="_x0000_s1026" style="position:absolute;margin-left:-85.1pt;margin-top:604.5pt;width:593.35pt;height:237.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787,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" path="m5,1460v1399,284,3044,10,3943,-258c4847,934,5640,335,5780,30v-1,-30,7,1725,2,1730c5782,1760,7,1745,17,1760,7,1749,,1461,5,1460xe" fillcolor="#360" stroked="f">
                <v:path arrowok="t" o:connecttype="custom" o:connectlocs="2147483646,2147483646;2147483646,2147483646;2147483646,2147483646;2147483646,2147483646;2147483646,2147483646;2147483646,2147483646" o:connectangles="0,0,0,0,0,0" textboxrect="0,0,5787,1760"/>
                <w10:wrap anchory="page"/>
              </v:shape>
            </w:pict>
          </mc:Fallback>
        </mc:AlternateContent>
      </w:r>
      <w:r w:rsidR="00772BB4">
        <w:br w:type="page"/>
      </w:r>
    </w:p>
    <w:tbl>
      <w:tblPr>
        <w:tblStyle w:val="TableGrid"/>
        <w:tblW w:w="9923" w:type="dxa"/>
        <w:tblInd w:w="-714" w:type="dxa"/>
        <w:tblLook w:val="04A0" w:firstRow="1" w:lastRow="0" w:firstColumn="1" w:lastColumn="0" w:noHBand="0" w:noVBand="1"/>
      </w:tblPr>
      <w:tblGrid>
        <w:gridCol w:w="9923"/>
      </w:tblGrid>
      <w:tr w:rsidR="0063785F" w14:paraId="24BC2F68" w14:textId="77777777" w:rsidTr="007C657F">
        <w:tc>
          <w:tcPr>
            <w:tcW w:w="9923" w:type="dxa"/>
          </w:tcPr>
          <w:p w14:paraId="120514B9" w14:textId="2DA06184" w:rsidR="00B46A8C" w:rsidRPr="008A1652" w:rsidRDefault="00B46A8C" w:rsidP="008A1652">
            <w:pPr>
              <w:jc w:val="center"/>
              <w:rPr>
                <w:b/>
                <w:bCs/>
                <w:sz w:val="28"/>
                <w:szCs w:val="28"/>
                <w:u w:val="single"/>
              </w:rPr>
            </w:pPr>
            <w:r w:rsidRPr="008A1652">
              <w:rPr>
                <w:b/>
                <w:bCs/>
                <w:sz w:val="28"/>
                <w:szCs w:val="28"/>
                <w:u w:val="single"/>
              </w:rPr>
              <w:lastRenderedPageBreak/>
              <w:t>OUR CENTRE/NURSERY</w:t>
            </w:r>
          </w:p>
          <w:p w14:paraId="25581F34" w14:textId="77777777" w:rsidR="00BB0A92" w:rsidRPr="00BB0A92" w:rsidRDefault="00BB0A92" w:rsidP="00BB0A92">
            <w:pPr>
              <w:jc w:val="both"/>
              <w:rPr>
                <w:sz w:val="24"/>
                <w:szCs w:val="28"/>
              </w:rPr>
            </w:pPr>
            <w:r w:rsidRPr="00BB0A92">
              <w:rPr>
                <w:sz w:val="24"/>
                <w:szCs w:val="28"/>
              </w:rPr>
              <w:t>Rainbow Nursery is part of Childcare First Ltd, a voluntary organisation with charitable status committed to delivering high-quality early learning and childcare services across Renfrewshire. The nursery is situated in the Shortroods area of North Paisley and provides a service for 45 children aged 0–5 years. We support families where parents are in employment, training, or education, while also offering supportive placements for vulnerable families across Renfrewshire.</w:t>
            </w:r>
          </w:p>
          <w:p w14:paraId="40B1DB84" w14:textId="77777777" w:rsidR="00BB0A92" w:rsidRPr="00BB0A92" w:rsidRDefault="00BB0A92" w:rsidP="00BB0A92">
            <w:pPr>
              <w:jc w:val="both"/>
              <w:rPr>
                <w:sz w:val="24"/>
                <w:szCs w:val="28"/>
              </w:rPr>
            </w:pPr>
            <w:r w:rsidRPr="00BB0A92">
              <w:rPr>
                <w:sz w:val="24"/>
                <w:szCs w:val="28"/>
              </w:rPr>
              <w:t>The nursery works in partnership with Renfrewshire Council and is registered to provide Pre-school Commissioned Placements for children aged 3–5 years, as well as supported placements for eligible 2-year-olds.</w:t>
            </w:r>
          </w:p>
          <w:p w14:paraId="31B26AE9" w14:textId="1AAF12A5" w:rsidR="001104A7" w:rsidRPr="001F3635" w:rsidRDefault="00BB0A92" w:rsidP="001F3635">
            <w:pPr>
              <w:jc w:val="both"/>
              <w:rPr>
                <w:sz w:val="24"/>
                <w:szCs w:val="28"/>
              </w:rPr>
            </w:pPr>
            <w:r w:rsidRPr="00BB0A92">
              <w:rPr>
                <w:sz w:val="24"/>
                <w:szCs w:val="28"/>
              </w:rPr>
              <w:t>At Rainbow Nursery, we value the opportunities and experiences we provide for our children. We have developed a unique pedagogical approach influenced by a range of play theories and educational philosophies, including Reggio Emilia, Montessori, Froebel, The Curiosity Approach, and Hygge. This approach supports children’s individual learning, creativity, curiosity, and wellbeing through meaningful play experiences.</w:t>
            </w:r>
          </w:p>
        </w:tc>
        <w:bookmarkStart w:id="0" w:name="_GoBack"/>
        <w:bookmarkEnd w:id="0"/>
      </w:tr>
      <w:tr w:rsidR="0063785F" w14:paraId="1A4DDC18" w14:textId="77777777" w:rsidTr="007C657F">
        <w:tc>
          <w:tcPr>
            <w:tcW w:w="9923" w:type="dxa"/>
          </w:tcPr>
          <w:p w14:paraId="6CEDD45F" w14:textId="7EB2DD55" w:rsidR="0063785F" w:rsidRPr="001F3635" w:rsidRDefault="0063785F" w:rsidP="001F3635">
            <w:pPr>
              <w:jc w:val="center"/>
              <w:rPr>
                <w:b/>
                <w:bCs/>
                <w:sz w:val="28"/>
                <w:szCs w:val="28"/>
                <w:u w:val="single"/>
              </w:rPr>
            </w:pPr>
            <w:r w:rsidRPr="001F3635">
              <w:rPr>
                <w:b/>
                <w:bCs/>
                <w:sz w:val="28"/>
                <w:szCs w:val="28"/>
                <w:u w:val="single"/>
              </w:rPr>
              <w:t>OUR VISION, VALUES AND AIMS</w:t>
            </w:r>
          </w:p>
          <w:p w14:paraId="4B14900B" w14:textId="77777777" w:rsidR="00401B56" w:rsidRPr="00401B56" w:rsidRDefault="00401B56" w:rsidP="00401B56">
            <w:pPr>
              <w:jc w:val="both"/>
              <w:rPr>
                <w:sz w:val="24"/>
                <w:szCs w:val="28"/>
              </w:rPr>
            </w:pPr>
            <w:r w:rsidRPr="00401B56">
              <w:rPr>
                <w:sz w:val="24"/>
                <w:szCs w:val="28"/>
              </w:rPr>
              <w:t>Our vision is to promote the delivery of high-quality early learning and childcare within disadvantaged areas of Renfrewshire, particularly within Regeneration Outcome Agreement target areas. We aim to ensure that children have the best start in life, are supported to reach their full potential, and grow within positive, inclusive, and nurturing environments.</w:t>
            </w:r>
          </w:p>
          <w:p w14:paraId="6EE6E257" w14:textId="77777777" w:rsidR="00401B56" w:rsidRPr="00401B56" w:rsidRDefault="00401B56" w:rsidP="00401B56">
            <w:pPr>
              <w:jc w:val="both"/>
              <w:rPr>
                <w:sz w:val="24"/>
                <w:szCs w:val="28"/>
              </w:rPr>
            </w:pPr>
            <w:r w:rsidRPr="00401B56">
              <w:rPr>
                <w:sz w:val="24"/>
                <w:szCs w:val="28"/>
              </w:rPr>
              <w:t>We strive to provide a welcoming ethos that places families and friendships at the heart of our setting. By working collaboratively with children, families, and our local community, we aim to develop a shared vision for continuous change, improvement, and positive outcomes.</w:t>
            </w:r>
          </w:p>
          <w:p w14:paraId="2A861679" w14:textId="77777777" w:rsidR="00401B56" w:rsidRPr="00401B56" w:rsidRDefault="00401B56" w:rsidP="00401B56">
            <w:pPr>
              <w:jc w:val="both"/>
              <w:rPr>
                <w:sz w:val="24"/>
                <w:szCs w:val="28"/>
              </w:rPr>
            </w:pPr>
            <w:r w:rsidRPr="00401B56">
              <w:rPr>
                <w:sz w:val="24"/>
                <w:szCs w:val="28"/>
              </w:rPr>
              <w:t>Our pedagogical approach places a strong focus on child-led learning and is influenced by a variety of play theories and educational philosophies, including Reggio Emilia, Montessori, Froebel, The Curiosity Approach, and Hygge. We strongly promote outdoor learning, appropriate risk-taking, and loose parts play across all areas of our learning environments, recognising the importance of exploration, creativity, and independence.</w:t>
            </w:r>
          </w:p>
          <w:p w14:paraId="2946C059" w14:textId="0901BFAB" w:rsidR="007C657F" w:rsidRPr="001F3635" w:rsidRDefault="00401B56" w:rsidP="001F3635">
            <w:pPr>
              <w:jc w:val="both"/>
              <w:rPr>
                <w:sz w:val="24"/>
                <w:szCs w:val="28"/>
              </w:rPr>
            </w:pPr>
            <w:r w:rsidRPr="00401B56">
              <w:rPr>
                <w:sz w:val="24"/>
                <w:szCs w:val="28"/>
              </w:rPr>
              <w:t>We place a high value on promoting positive mental health and wellbeing for the children and families we support, creating environments where everyone feels valued, respected, and included.</w:t>
            </w:r>
          </w:p>
        </w:tc>
      </w:tr>
      <w:tr w:rsidR="007C657F" w14:paraId="2B1D0BE3" w14:textId="77777777" w:rsidTr="007C657F">
        <w:tc>
          <w:tcPr>
            <w:tcW w:w="9923" w:type="dxa"/>
          </w:tcPr>
          <w:p w14:paraId="47E1B1E0" w14:textId="658399CA" w:rsidR="007C657F" w:rsidRPr="001F3635" w:rsidRDefault="007C657F" w:rsidP="001F3635">
            <w:pPr>
              <w:jc w:val="center"/>
              <w:rPr>
                <w:b/>
                <w:bCs/>
                <w:sz w:val="28"/>
                <w:szCs w:val="28"/>
                <w:u w:val="single"/>
              </w:rPr>
            </w:pPr>
            <w:r w:rsidRPr="001F3635">
              <w:rPr>
                <w:b/>
                <w:bCs/>
                <w:sz w:val="28"/>
                <w:szCs w:val="28"/>
                <w:u w:val="single"/>
              </w:rPr>
              <w:t>SUCCESSES AND ACHIEVEMENTS</w:t>
            </w:r>
          </w:p>
          <w:p w14:paraId="6847BBF4" w14:textId="6B5A7C09" w:rsidR="004F0C29" w:rsidRPr="001F3635" w:rsidRDefault="004F0C29" w:rsidP="004F0C29">
            <w:pPr>
              <w:rPr>
                <w:sz w:val="24"/>
                <w:szCs w:val="24"/>
              </w:rPr>
            </w:pPr>
            <w:r w:rsidRPr="001F3635">
              <w:rPr>
                <w:sz w:val="24"/>
                <w:szCs w:val="24"/>
              </w:rPr>
              <w:t>Rainbow Nursery has developed a culture of continuous improvement, where effective leadership, communication, and positive relationships support teamwork, professional learning, and improved outcomes for children. Senior leaders have a clear understanding of staff strengths and development needs, providing targeted support, feedback, and professional learning opportunities that enhance practitioner confidence and reflective practice.</w:t>
            </w:r>
          </w:p>
          <w:p w14:paraId="23026B3D" w14:textId="77777777" w:rsidR="004F0C29" w:rsidRPr="001F3635" w:rsidRDefault="004F0C29" w:rsidP="004F0C29">
            <w:pPr>
              <w:rPr>
                <w:sz w:val="24"/>
                <w:szCs w:val="24"/>
              </w:rPr>
            </w:pPr>
            <w:r w:rsidRPr="001F3635">
              <w:rPr>
                <w:sz w:val="24"/>
                <w:szCs w:val="24"/>
              </w:rPr>
              <w:t>Children experience warm, nurturing relationships and a strong sense of belonging, safety, and security. Consistent routines, responsive approaches, and child-centred learning environments support children to develop confidence, independence, curiosity, and creativity through meaningful experiences indoors, outdoors, and within the local community.</w:t>
            </w:r>
          </w:p>
          <w:p w14:paraId="2ED8D6B5" w14:textId="77777777" w:rsidR="004F0C29" w:rsidRPr="001F3635" w:rsidRDefault="004F0C29" w:rsidP="004F0C29">
            <w:pPr>
              <w:rPr>
                <w:sz w:val="24"/>
                <w:szCs w:val="24"/>
              </w:rPr>
            </w:pPr>
            <w:r w:rsidRPr="001F3635">
              <w:rPr>
                <w:sz w:val="24"/>
                <w:szCs w:val="24"/>
              </w:rPr>
              <w:t>Effective assessment and tracking processes enable staff to understand children’s individual needs, plan appropriate next steps, and support progress across all areas of learning. Strong partnerships with families promote open communication and shared approaches to supporting children’s wellbeing and development.</w:t>
            </w:r>
          </w:p>
          <w:p w14:paraId="4FB1A589" w14:textId="24A54A7D" w:rsidR="004F0C29" w:rsidRPr="001F3635" w:rsidRDefault="004F0C29" w:rsidP="004F0C29">
            <w:pPr>
              <w:rPr>
                <w:sz w:val="24"/>
                <w:szCs w:val="24"/>
              </w:rPr>
            </w:pPr>
            <w:r w:rsidRPr="001F3635">
              <w:rPr>
                <w:sz w:val="24"/>
                <w:szCs w:val="24"/>
              </w:rPr>
              <w:t>Safeguarding remains central to our practice, with staff demonstrating knowledge of procedures, effective monitoring systems, and a strong commitment to protecting children. Through robust recruitment, ongoing professional development, and reflective practice, Rainbow Nursery continues to provide a safe, inclusive, and nurturing environment where children thrive and achieve positive outcomes.</w:t>
            </w:r>
          </w:p>
          <w:p w14:paraId="76761553" w14:textId="055AA0A0" w:rsidR="002E6A1E" w:rsidRPr="00C30598" w:rsidRDefault="002E6A1E" w:rsidP="00C30598">
            <w:pPr>
              <w:rPr>
                <w:sz w:val="24"/>
                <w:szCs w:val="28"/>
              </w:rPr>
            </w:pPr>
          </w:p>
        </w:tc>
      </w:tr>
    </w:tbl>
    <w:tbl>
      <w:tblPr>
        <w:tblStyle w:val="TableGrid"/>
        <w:tblpPr w:leftFromText="180" w:rightFromText="180" w:vertAnchor="text" w:horzAnchor="margin" w:tblpXSpec="center" w:tblpY="219"/>
        <w:tblW w:w="9918" w:type="dxa"/>
        <w:tblLook w:val="04A0" w:firstRow="1" w:lastRow="0" w:firstColumn="1" w:lastColumn="0" w:noHBand="0" w:noVBand="1"/>
      </w:tblPr>
      <w:tblGrid>
        <w:gridCol w:w="9918"/>
      </w:tblGrid>
      <w:tr w:rsidR="007C657F" w14:paraId="355ECCB7" w14:textId="77777777" w:rsidTr="007C657F">
        <w:tc>
          <w:tcPr>
            <w:tcW w:w="9918" w:type="dxa"/>
          </w:tcPr>
          <w:p w14:paraId="64332CD2" w14:textId="77777777" w:rsidR="001F0D03" w:rsidRDefault="001F0D03" w:rsidP="00B46A8C">
            <w:pPr>
              <w:jc w:val="center"/>
              <w:rPr>
                <w:bCs/>
                <w:sz w:val="28"/>
                <w:szCs w:val="28"/>
              </w:rPr>
            </w:pPr>
          </w:p>
          <w:p w14:paraId="1C4DBD81" w14:textId="30F28DB5" w:rsidR="00B46A8C" w:rsidRDefault="00B46A8C" w:rsidP="00B46A8C">
            <w:pPr>
              <w:jc w:val="center"/>
              <w:rPr>
                <w:b/>
                <w:sz w:val="28"/>
                <w:szCs w:val="28"/>
                <w:u w:val="single"/>
              </w:rPr>
            </w:pPr>
            <w:r w:rsidRPr="001F3635">
              <w:rPr>
                <w:b/>
                <w:sz w:val="28"/>
                <w:szCs w:val="28"/>
                <w:u w:val="single"/>
              </w:rPr>
              <w:t>HOW SUCCESSFUL HAVE WE BEEN IN IMPROVING OUR CENTRE/NURSERY?</w:t>
            </w:r>
          </w:p>
          <w:p w14:paraId="426050D4" w14:textId="77777777" w:rsidR="001F3635" w:rsidRPr="001F3635" w:rsidRDefault="001F3635" w:rsidP="001F3635">
            <w:pPr>
              <w:rPr>
                <w:b/>
                <w:sz w:val="28"/>
                <w:szCs w:val="28"/>
                <w:u w:val="single"/>
              </w:rPr>
            </w:pPr>
          </w:p>
          <w:p w14:paraId="7209DD23" w14:textId="77777777" w:rsidR="008A1652" w:rsidRPr="001F3635" w:rsidRDefault="008A1652" w:rsidP="008A1652">
            <w:pPr>
              <w:rPr>
                <w:sz w:val="24"/>
                <w:szCs w:val="24"/>
              </w:rPr>
            </w:pPr>
            <w:r w:rsidRPr="001F3635">
              <w:rPr>
                <w:sz w:val="24"/>
                <w:szCs w:val="24"/>
              </w:rPr>
              <w:t>Rainbow Nursery has made significant progress in improving the quality of our provision through a strong focus on continuous improvement, staff development, and positive outcomes for children and families.</w:t>
            </w:r>
          </w:p>
          <w:p w14:paraId="7F75800C" w14:textId="77777777" w:rsidR="008A1652" w:rsidRPr="001F3635" w:rsidRDefault="008A1652" w:rsidP="008A1652">
            <w:pPr>
              <w:rPr>
                <w:sz w:val="24"/>
                <w:szCs w:val="24"/>
              </w:rPr>
            </w:pPr>
            <w:r w:rsidRPr="001F3635">
              <w:rPr>
                <w:sz w:val="24"/>
                <w:szCs w:val="24"/>
              </w:rPr>
              <w:t>A key improvement has been the development of a stronger team culture, with increased collaboration, sharing of knowledge, and improved staff morale. Effective supervision, observations, professional dialogue, and targeted support have strengthened practitioner confidence, reflective practice, and the quality of interactions and learning experiences for children.</w:t>
            </w:r>
          </w:p>
          <w:p w14:paraId="59BE41C5" w14:textId="77777777" w:rsidR="008A1652" w:rsidRPr="001F3635" w:rsidRDefault="008A1652" w:rsidP="008A1652">
            <w:pPr>
              <w:rPr>
                <w:sz w:val="24"/>
                <w:szCs w:val="24"/>
              </w:rPr>
            </w:pPr>
            <w:r w:rsidRPr="001F3635">
              <w:rPr>
                <w:sz w:val="24"/>
                <w:szCs w:val="24"/>
              </w:rPr>
              <w:t>Robust induction and support systems have ensured staff, including new team members, develop the skills and confidence needed to meet children’s needs consistently. Enhanced quality assurance processes enable leaders to identify strengths, address areas for development, and sustain improvements across the setting.</w:t>
            </w:r>
          </w:p>
          <w:p w14:paraId="72EE14AE" w14:textId="77777777" w:rsidR="008A1652" w:rsidRPr="001F3635" w:rsidRDefault="008A1652" w:rsidP="008A1652">
            <w:pPr>
              <w:rPr>
                <w:sz w:val="24"/>
                <w:szCs w:val="24"/>
              </w:rPr>
            </w:pPr>
            <w:r w:rsidRPr="001F3635">
              <w:rPr>
                <w:sz w:val="24"/>
                <w:szCs w:val="24"/>
              </w:rPr>
              <w:t>Children’s experiences have been enhanced through a greater focus on child-led learning, independence, and meaningful choice. Adapted learning environments, free-flow opportunities, and self-service routines have supported children to develop confidence, independence, communication skills, and social awareness.</w:t>
            </w:r>
          </w:p>
          <w:p w14:paraId="329C498D" w14:textId="0AD95916" w:rsidR="008A1652" w:rsidRPr="001F3635" w:rsidRDefault="008A1652" w:rsidP="008A1652">
            <w:pPr>
              <w:rPr>
                <w:sz w:val="24"/>
                <w:szCs w:val="24"/>
              </w:rPr>
            </w:pPr>
            <w:r w:rsidRPr="001F3635">
              <w:rPr>
                <w:sz w:val="24"/>
                <w:szCs w:val="24"/>
              </w:rPr>
              <w:t>Assessment and tracking approaches have been strengthened through learning journals, individual trackers, and the progression toolkit. These systems support staff to identify children’s strengths, plan targeted learning experiences, and provide appropriate challenge and support. This has contributed to improved outcomes, particularly in literacy, where targeted interventions increased achievement from 55% in 2024–2025 to 89% in 2025–2026.</w:t>
            </w:r>
          </w:p>
          <w:p w14:paraId="30BE8742" w14:textId="77777777" w:rsidR="008A1652" w:rsidRPr="001F3635" w:rsidRDefault="008A1652" w:rsidP="008A1652">
            <w:pPr>
              <w:rPr>
                <w:sz w:val="24"/>
                <w:szCs w:val="24"/>
              </w:rPr>
            </w:pPr>
            <w:r w:rsidRPr="001F3635">
              <w:rPr>
                <w:sz w:val="24"/>
                <w:szCs w:val="24"/>
              </w:rPr>
              <w:t>Family partnerships have been strengthened through improved communication and the introduction of biannual progress reports, enabling parents and carers to contribute to children’s learning and development. Safeguarding practice has also continued to improve through regular training, effective monitoring systems, and strong partnership working, ensuring children’s wellbeing remains central to all aspects of our work.</w:t>
            </w:r>
          </w:p>
          <w:p w14:paraId="6B766F42" w14:textId="77777777" w:rsidR="007C657F" w:rsidRDefault="008A1652" w:rsidP="001F3635">
            <w:pPr>
              <w:rPr>
                <w:sz w:val="24"/>
                <w:szCs w:val="24"/>
              </w:rPr>
            </w:pPr>
            <w:r w:rsidRPr="001F3635">
              <w:rPr>
                <w:sz w:val="24"/>
                <w:szCs w:val="24"/>
              </w:rPr>
              <w:t>Overall, improvements across leadership, staff development, learning environments, assessment, family engagement, and safeguarding have resulted in a stronger and more consistent service, supporting children to thrive, develop confidence, and achieve positive outcomes.</w:t>
            </w:r>
          </w:p>
          <w:p w14:paraId="77FBFF2A" w14:textId="77777777" w:rsidR="001F3635" w:rsidRDefault="001F3635" w:rsidP="001F3635">
            <w:pPr>
              <w:rPr>
                <w:sz w:val="24"/>
                <w:szCs w:val="24"/>
              </w:rPr>
            </w:pPr>
          </w:p>
          <w:p w14:paraId="5A4F7595" w14:textId="30F0D955" w:rsidR="001F3635" w:rsidRPr="001F3635" w:rsidRDefault="001F3635" w:rsidP="001F3635">
            <w:pPr>
              <w:rPr>
                <w:sz w:val="24"/>
                <w:szCs w:val="24"/>
              </w:rPr>
            </w:pPr>
          </w:p>
        </w:tc>
      </w:tr>
    </w:tbl>
    <w:p w14:paraId="5EF37168" w14:textId="77777777" w:rsidR="007C657F" w:rsidRDefault="007C657F"/>
    <w:tbl>
      <w:tblPr>
        <w:tblStyle w:val="TableGrid"/>
        <w:tblW w:w="9923" w:type="dxa"/>
        <w:tblInd w:w="-714" w:type="dxa"/>
        <w:tblLook w:val="04A0" w:firstRow="1" w:lastRow="0" w:firstColumn="1" w:lastColumn="0" w:noHBand="0" w:noVBand="1"/>
      </w:tblPr>
      <w:tblGrid>
        <w:gridCol w:w="9923"/>
      </w:tblGrid>
      <w:tr w:rsidR="007C657F" w14:paraId="58A1D789" w14:textId="77777777" w:rsidTr="00D92495">
        <w:tc>
          <w:tcPr>
            <w:tcW w:w="9923" w:type="dxa"/>
          </w:tcPr>
          <w:p w14:paraId="1C933AFB" w14:textId="2BEEE9B4" w:rsidR="00D92495" w:rsidRDefault="00D92495" w:rsidP="001F3635">
            <w:pPr>
              <w:jc w:val="center"/>
              <w:rPr>
                <w:b/>
                <w:bCs/>
                <w:sz w:val="28"/>
                <w:szCs w:val="28"/>
                <w:u w:val="single"/>
              </w:rPr>
            </w:pPr>
            <w:r w:rsidRPr="001F3635">
              <w:rPr>
                <w:b/>
                <w:bCs/>
                <w:sz w:val="28"/>
                <w:szCs w:val="28"/>
                <w:u w:val="single"/>
              </w:rPr>
              <w:t xml:space="preserve">KEY STRENGTHS </w:t>
            </w:r>
          </w:p>
          <w:p w14:paraId="4D217E45" w14:textId="77777777" w:rsidR="001F3635" w:rsidRPr="001F3635" w:rsidRDefault="001F3635" w:rsidP="001F3635">
            <w:pPr>
              <w:jc w:val="center"/>
              <w:rPr>
                <w:b/>
                <w:bCs/>
                <w:sz w:val="28"/>
                <w:szCs w:val="28"/>
                <w:u w:val="single"/>
              </w:rPr>
            </w:pPr>
          </w:p>
          <w:p w14:paraId="2CE806A5" w14:textId="073D4E39" w:rsidR="00F23E58" w:rsidRPr="007779D1" w:rsidRDefault="00F23E58" w:rsidP="00F23E58">
            <w:pPr>
              <w:pStyle w:val="ListParagraph"/>
              <w:numPr>
                <w:ilvl w:val="0"/>
                <w:numId w:val="12"/>
              </w:numPr>
              <w:rPr>
                <w:rFonts w:cstheme="minorHAnsi"/>
                <w:sz w:val="24"/>
                <w:szCs w:val="24"/>
              </w:rPr>
            </w:pPr>
            <w:r w:rsidRPr="007779D1">
              <w:rPr>
                <w:rFonts w:cstheme="minorHAnsi"/>
                <w:b/>
                <w:bCs/>
                <w:sz w:val="24"/>
                <w:szCs w:val="24"/>
              </w:rPr>
              <w:t>Strong leadership and commitment to continuous improvement</w:t>
            </w:r>
            <w:r w:rsidRPr="007779D1">
              <w:rPr>
                <w:rFonts w:cstheme="minorHAnsi"/>
                <w:sz w:val="24"/>
                <w:szCs w:val="24"/>
              </w:rPr>
              <w:t xml:space="preserve"> </w:t>
            </w:r>
          </w:p>
          <w:p w14:paraId="5C53B8DD" w14:textId="5AC2ABE7" w:rsidR="00F23E58" w:rsidRPr="007779D1" w:rsidRDefault="00F23E58" w:rsidP="00F23E58">
            <w:pPr>
              <w:pStyle w:val="ListParagraph"/>
              <w:numPr>
                <w:ilvl w:val="0"/>
                <w:numId w:val="12"/>
              </w:numPr>
              <w:rPr>
                <w:rFonts w:cstheme="minorHAnsi"/>
                <w:sz w:val="24"/>
                <w:szCs w:val="24"/>
              </w:rPr>
            </w:pPr>
            <w:r w:rsidRPr="007779D1">
              <w:rPr>
                <w:rFonts w:cstheme="minorHAnsi"/>
                <w:b/>
                <w:bCs/>
                <w:sz w:val="24"/>
                <w:szCs w:val="24"/>
              </w:rPr>
              <w:t>Positive relationships and nurturing approaches that support children’s wellbeing</w:t>
            </w:r>
            <w:r w:rsidRPr="007779D1">
              <w:rPr>
                <w:rFonts w:cstheme="minorHAnsi"/>
                <w:sz w:val="24"/>
                <w:szCs w:val="24"/>
              </w:rPr>
              <w:t xml:space="preserve"> </w:t>
            </w:r>
          </w:p>
          <w:p w14:paraId="12E7D6B9" w14:textId="4C5FA2EC" w:rsidR="00F23E58" w:rsidRPr="007779D1" w:rsidRDefault="00F23E58" w:rsidP="00F23E58">
            <w:pPr>
              <w:pStyle w:val="ListParagraph"/>
              <w:numPr>
                <w:ilvl w:val="0"/>
                <w:numId w:val="12"/>
              </w:numPr>
              <w:rPr>
                <w:rFonts w:cstheme="minorHAnsi"/>
                <w:sz w:val="24"/>
                <w:szCs w:val="24"/>
              </w:rPr>
            </w:pPr>
            <w:r w:rsidRPr="007779D1">
              <w:rPr>
                <w:rFonts w:cstheme="minorHAnsi"/>
                <w:b/>
                <w:bCs/>
                <w:sz w:val="24"/>
                <w:szCs w:val="24"/>
              </w:rPr>
              <w:t>Skilled, reflective practitioners who provide high-quality learning experiences</w:t>
            </w:r>
            <w:r w:rsidRPr="007779D1">
              <w:rPr>
                <w:rFonts w:cstheme="minorHAnsi"/>
                <w:sz w:val="24"/>
                <w:szCs w:val="24"/>
              </w:rPr>
              <w:t xml:space="preserve"> </w:t>
            </w:r>
          </w:p>
          <w:p w14:paraId="632521EA" w14:textId="2CA506B6" w:rsidR="00F23E58" w:rsidRPr="007779D1" w:rsidRDefault="00F23E58" w:rsidP="00F23E58">
            <w:pPr>
              <w:pStyle w:val="ListParagraph"/>
              <w:numPr>
                <w:ilvl w:val="0"/>
                <w:numId w:val="12"/>
              </w:numPr>
              <w:rPr>
                <w:rFonts w:cstheme="minorHAnsi"/>
                <w:sz w:val="24"/>
                <w:szCs w:val="24"/>
              </w:rPr>
            </w:pPr>
            <w:r w:rsidRPr="007779D1">
              <w:rPr>
                <w:rFonts w:cstheme="minorHAnsi"/>
                <w:b/>
                <w:bCs/>
                <w:sz w:val="24"/>
                <w:szCs w:val="24"/>
              </w:rPr>
              <w:t>Child-centred environments that promote independence, curiosity, and creativity</w:t>
            </w:r>
            <w:r w:rsidRPr="007779D1">
              <w:rPr>
                <w:rFonts w:cstheme="minorHAnsi"/>
                <w:sz w:val="24"/>
                <w:szCs w:val="24"/>
              </w:rPr>
              <w:t xml:space="preserve"> </w:t>
            </w:r>
          </w:p>
          <w:p w14:paraId="3249CEB5" w14:textId="77777777" w:rsidR="00D92495" w:rsidRPr="001F3635" w:rsidRDefault="00F23E58" w:rsidP="001F3635">
            <w:pPr>
              <w:pStyle w:val="ListParagraph"/>
              <w:numPr>
                <w:ilvl w:val="0"/>
                <w:numId w:val="12"/>
              </w:numPr>
              <w:rPr>
                <w:sz w:val="24"/>
                <w:szCs w:val="24"/>
              </w:rPr>
            </w:pPr>
            <w:r w:rsidRPr="007779D1">
              <w:rPr>
                <w:rFonts w:cstheme="minorHAnsi"/>
                <w:b/>
                <w:bCs/>
                <w:sz w:val="24"/>
                <w:szCs w:val="24"/>
              </w:rPr>
              <w:t>Effective assessment, tracking, and targeted support leading to improved outcomes for childre</w:t>
            </w:r>
            <w:r w:rsidR="001F3635">
              <w:rPr>
                <w:rFonts w:cstheme="minorHAnsi"/>
                <w:b/>
                <w:bCs/>
                <w:sz w:val="24"/>
                <w:szCs w:val="24"/>
              </w:rPr>
              <w:t>n.</w:t>
            </w:r>
          </w:p>
          <w:p w14:paraId="7DA599BD" w14:textId="77777777" w:rsidR="001F3635" w:rsidRDefault="001F3635" w:rsidP="001F3635">
            <w:pPr>
              <w:rPr>
                <w:sz w:val="24"/>
                <w:szCs w:val="24"/>
              </w:rPr>
            </w:pPr>
          </w:p>
          <w:p w14:paraId="6445F61D" w14:textId="77777777" w:rsidR="001F3635" w:rsidRDefault="001F3635" w:rsidP="001F3635">
            <w:pPr>
              <w:rPr>
                <w:sz w:val="24"/>
                <w:szCs w:val="24"/>
              </w:rPr>
            </w:pPr>
          </w:p>
          <w:p w14:paraId="3249E9FA" w14:textId="0D6F0058" w:rsidR="00B805DD" w:rsidRPr="001F3635" w:rsidRDefault="00B805DD" w:rsidP="001F3635">
            <w:pPr>
              <w:rPr>
                <w:sz w:val="24"/>
                <w:szCs w:val="24"/>
              </w:rPr>
            </w:pPr>
          </w:p>
        </w:tc>
      </w:tr>
    </w:tbl>
    <w:tbl>
      <w:tblPr>
        <w:tblStyle w:val="TableGrid"/>
        <w:tblpPr w:leftFromText="180" w:rightFromText="180" w:vertAnchor="text" w:horzAnchor="margin" w:tblpX="-714" w:tblpY="282"/>
        <w:tblW w:w="9923" w:type="dxa"/>
        <w:tblLook w:val="04A0" w:firstRow="1" w:lastRow="0" w:firstColumn="1" w:lastColumn="0" w:noHBand="0" w:noVBand="1"/>
      </w:tblPr>
      <w:tblGrid>
        <w:gridCol w:w="4961"/>
        <w:gridCol w:w="4962"/>
      </w:tblGrid>
      <w:tr w:rsidR="00B46A8C" w14:paraId="524A0ECF" w14:textId="77777777" w:rsidTr="00B46A8C">
        <w:tc>
          <w:tcPr>
            <w:tcW w:w="9923" w:type="dxa"/>
            <w:gridSpan w:val="2"/>
          </w:tcPr>
          <w:p w14:paraId="4C65B576" w14:textId="77777777" w:rsidR="00B805DD" w:rsidRDefault="00B805DD" w:rsidP="00B46A8C">
            <w:pPr>
              <w:pStyle w:val="BrochureCopy"/>
              <w:spacing w:after="0" w:line="240" w:lineRule="auto"/>
              <w:jc w:val="center"/>
              <w:rPr>
                <w:rFonts w:cstheme="minorHAnsi"/>
                <w:b/>
                <w:bCs/>
                <w:sz w:val="28"/>
                <w:szCs w:val="28"/>
                <w:u w:val="single"/>
              </w:rPr>
            </w:pPr>
          </w:p>
          <w:p w14:paraId="39B253F0" w14:textId="2377F7AF" w:rsidR="00B46A8C" w:rsidRPr="00B805DD" w:rsidRDefault="00B46A8C" w:rsidP="00B46A8C">
            <w:pPr>
              <w:pStyle w:val="BrochureCopy"/>
              <w:spacing w:after="0" w:line="240" w:lineRule="auto"/>
              <w:jc w:val="center"/>
              <w:rPr>
                <w:rFonts w:cstheme="minorHAnsi"/>
                <w:b/>
                <w:bCs/>
                <w:sz w:val="28"/>
                <w:szCs w:val="28"/>
                <w:u w:val="single"/>
              </w:rPr>
            </w:pPr>
            <w:r w:rsidRPr="00B805DD">
              <w:rPr>
                <w:rFonts w:cstheme="minorHAnsi"/>
                <w:b/>
                <w:bCs/>
                <w:sz w:val="28"/>
                <w:szCs w:val="28"/>
                <w:u w:val="single"/>
              </w:rPr>
              <w:t>OUR NEXT STEPS – PRIORITIES FOR 202</w:t>
            </w:r>
            <w:r w:rsidR="00916B4C" w:rsidRPr="00B805DD">
              <w:rPr>
                <w:rFonts w:cstheme="minorHAnsi"/>
                <w:b/>
                <w:bCs/>
                <w:sz w:val="28"/>
                <w:szCs w:val="28"/>
                <w:u w:val="single"/>
              </w:rPr>
              <w:t>5</w:t>
            </w:r>
            <w:r w:rsidRPr="00B805DD">
              <w:rPr>
                <w:rFonts w:cstheme="minorHAnsi"/>
                <w:b/>
                <w:bCs/>
                <w:sz w:val="28"/>
                <w:szCs w:val="28"/>
                <w:u w:val="single"/>
              </w:rPr>
              <w:t>-2</w:t>
            </w:r>
            <w:r w:rsidR="00916B4C" w:rsidRPr="00B805DD">
              <w:rPr>
                <w:rFonts w:cstheme="minorHAnsi"/>
                <w:b/>
                <w:bCs/>
                <w:sz w:val="28"/>
                <w:szCs w:val="28"/>
                <w:u w:val="single"/>
              </w:rPr>
              <w:t>6</w:t>
            </w:r>
          </w:p>
          <w:p w14:paraId="094B00DF" w14:textId="77777777" w:rsidR="00B46A8C" w:rsidRDefault="00B46A8C" w:rsidP="00B46A8C">
            <w:pPr>
              <w:autoSpaceDE w:val="0"/>
              <w:autoSpaceDN w:val="0"/>
              <w:adjustRightInd w:val="0"/>
              <w:rPr>
                <w:rFonts w:ascii="BlissPro-Light" w:hAnsi="BlissPro-Light" w:cs="BlissPro-Light"/>
                <w:sz w:val="24"/>
                <w:szCs w:val="24"/>
              </w:rPr>
            </w:pPr>
          </w:p>
          <w:p w14:paraId="1D6D26F5" w14:textId="19AFE781" w:rsidR="00B46A8C" w:rsidRPr="00B805DD" w:rsidRDefault="00B46A8C" w:rsidP="00B46A8C">
            <w:pPr>
              <w:autoSpaceDE w:val="0"/>
              <w:autoSpaceDN w:val="0"/>
              <w:adjustRightInd w:val="0"/>
              <w:rPr>
                <w:sz w:val="24"/>
                <w:szCs w:val="24"/>
              </w:rPr>
            </w:pPr>
            <w:r w:rsidRPr="00B805DD">
              <w:rPr>
                <w:sz w:val="24"/>
                <w:szCs w:val="24"/>
              </w:rPr>
              <w:t>We have made good</w:t>
            </w:r>
            <w:r w:rsidR="00B9281E" w:rsidRPr="00B805DD">
              <w:rPr>
                <w:sz w:val="24"/>
                <w:szCs w:val="24"/>
              </w:rPr>
              <w:t xml:space="preserve"> </w:t>
            </w:r>
            <w:r w:rsidRPr="00B805DD">
              <w:rPr>
                <w:sz w:val="24"/>
                <w:szCs w:val="24"/>
              </w:rPr>
              <w:t xml:space="preserve">progress </w:t>
            </w:r>
            <w:r w:rsidRPr="00B805DD">
              <w:rPr>
                <w:color w:val="000000" w:themeColor="text1"/>
                <w:sz w:val="24"/>
                <w:szCs w:val="24"/>
              </w:rPr>
              <w:t>during session 20</w:t>
            </w:r>
            <w:r w:rsidR="002026C6" w:rsidRPr="00B805DD">
              <w:rPr>
                <w:color w:val="000000" w:themeColor="text1"/>
                <w:sz w:val="24"/>
                <w:szCs w:val="24"/>
              </w:rPr>
              <w:t>2</w:t>
            </w:r>
            <w:r w:rsidR="006B7086" w:rsidRPr="00B805DD">
              <w:rPr>
                <w:color w:val="000000" w:themeColor="text1"/>
                <w:sz w:val="24"/>
                <w:szCs w:val="24"/>
              </w:rPr>
              <w:t>5</w:t>
            </w:r>
            <w:r w:rsidR="00916B4C" w:rsidRPr="00B805DD">
              <w:rPr>
                <w:color w:val="000000" w:themeColor="text1"/>
                <w:sz w:val="24"/>
                <w:szCs w:val="24"/>
              </w:rPr>
              <w:t>-</w:t>
            </w:r>
            <w:r w:rsidRPr="00B805DD">
              <w:rPr>
                <w:color w:val="000000" w:themeColor="text1"/>
                <w:sz w:val="24"/>
                <w:szCs w:val="24"/>
              </w:rPr>
              <w:t>2</w:t>
            </w:r>
            <w:r w:rsidR="006B7086" w:rsidRPr="00B805DD">
              <w:rPr>
                <w:color w:val="000000" w:themeColor="text1"/>
                <w:sz w:val="24"/>
                <w:szCs w:val="24"/>
              </w:rPr>
              <w:t>6</w:t>
            </w:r>
            <w:r w:rsidRPr="00B805DD">
              <w:rPr>
                <w:color w:val="FF0000"/>
                <w:sz w:val="24"/>
                <w:szCs w:val="24"/>
              </w:rPr>
              <w:t xml:space="preserve"> </w:t>
            </w:r>
            <w:r w:rsidRPr="00B805DD">
              <w:rPr>
                <w:sz w:val="24"/>
                <w:szCs w:val="24"/>
              </w:rPr>
              <w:t>and we will use the improvement priorities listed below to build on this progress moving forward.</w:t>
            </w:r>
          </w:p>
          <w:p w14:paraId="3DA74460" w14:textId="77777777" w:rsidR="001A5FA3" w:rsidRPr="00B805DD" w:rsidRDefault="001A5FA3" w:rsidP="00B46A8C">
            <w:pPr>
              <w:autoSpaceDE w:val="0"/>
              <w:autoSpaceDN w:val="0"/>
              <w:adjustRightInd w:val="0"/>
              <w:rPr>
                <w:sz w:val="24"/>
                <w:szCs w:val="24"/>
              </w:rPr>
            </w:pPr>
          </w:p>
          <w:p w14:paraId="138C6452" w14:textId="3F073C97" w:rsidR="00782523" w:rsidRPr="00B805DD" w:rsidRDefault="00782523" w:rsidP="00141F77">
            <w:pPr>
              <w:pStyle w:val="ListParagraph"/>
              <w:numPr>
                <w:ilvl w:val="0"/>
                <w:numId w:val="15"/>
              </w:numPr>
              <w:rPr>
                <w:rFonts w:cstheme="minorHAnsi"/>
                <w:sz w:val="24"/>
                <w:szCs w:val="24"/>
              </w:rPr>
            </w:pPr>
            <w:r w:rsidRPr="00B805DD">
              <w:rPr>
                <w:rFonts w:ascii="Calibri" w:hAnsi="Calibri" w:cs="Calibri"/>
                <w:b/>
                <w:bCs/>
                <w:sz w:val="24"/>
                <w:szCs w:val="24"/>
              </w:rPr>
              <w:t>Increasing Parental Involvement Across All Areas of the Service</w:t>
            </w:r>
          </w:p>
          <w:p w14:paraId="408FC775" w14:textId="77777777" w:rsidR="008F3F08" w:rsidRPr="00B805DD" w:rsidRDefault="008F3F08" w:rsidP="00141F77">
            <w:pPr>
              <w:pStyle w:val="ListParagraph"/>
              <w:numPr>
                <w:ilvl w:val="0"/>
                <w:numId w:val="15"/>
              </w:numPr>
              <w:rPr>
                <w:rFonts w:cstheme="minorHAnsi"/>
                <w:sz w:val="24"/>
                <w:szCs w:val="24"/>
              </w:rPr>
            </w:pPr>
            <w:r w:rsidRPr="00B805DD">
              <w:rPr>
                <w:rFonts w:cstheme="minorHAnsi"/>
                <w:b/>
                <w:bCs/>
                <w:sz w:val="24"/>
                <w:szCs w:val="24"/>
              </w:rPr>
              <w:t>Continue to embed high-quality learning, teaching, and assessment approaches within daily practice to support improved literacy attainment and outcomes for children.</w:t>
            </w:r>
          </w:p>
          <w:p w14:paraId="03926E52" w14:textId="2B2E5626" w:rsidR="00141F77" w:rsidRPr="00B805DD" w:rsidRDefault="001B7B73" w:rsidP="00141F77">
            <w:pPr>
              <w:pStyle w:val="ListParagraph"/>
              <w:numPr>
                <w:ilvl w:val="0"/>
                <w:numId w:val="15"/>
              </w:numPr>
              <w:rPr>
                <w:rFonts w:cstheme="minorHAnsi"/>
                <w:sz w:val="24"/>
                <w:szCs w:val="24"/>
              </w:rPr>
            </w:pPr>
            <w:r w:rsidRPr="00B805DD">
              <w:rPr>
                <w:rFonts w:cstheme="minorHAnsi"/>
                <w:b/>
                <w:bCs/>
                <w:sz w:val="24"/>
                <w:szCs w:val="24"/>
              </w:rPr>
              <w:t>D</w:t>
            </w:r>
            <w:r w:rsidR="001A5FA3" w:rsidRPr="00B805DD">
              <w:rPr>
                <w:rFonts w:cstheme="minorHAnsi"/>
                <w:b/>
                <w:bCs/>
                <w:sz w:val="24"/>
                <w:szCs w:val="24"/>
              </w:rPr>
              <w:t>evelop and implement robust quality assurance systems.</w:t>
            </w:r>
          </w:p>
          <w:p w14:paraId="758D06F2" w14:textId="77777777" w:rsidR="00B46A8C" w:rsidRPr="00B805DD" w:rsidRDefault="00B46A8C" w:rsidP="00B46A8C">
            <w:pPr>
              <w:rPr>
                <w:rFonts w:cstheme="minorHAnsi"/>
                <w:sz w:val="24"/>
                <w:szCs w:val="24"/>
              </w:rPr>
            </w:pPr>
          </w:p>
          <w:p w14:paraId="4E6C62E0" w14:textId="77777777" w:rsidR="00B9281E" w:rsidRPr="00B805DD" w:rsidRDefault="00B9281E" w:rsidP="00B9281E">
            <w:pPr>
              <w:jc w:val="both"/>
              <w:rPr>
                <w:rFonts w:cstheme="minorHAnsi"/>
                <w:sz w:val="24"/>
                <w:szCs w:val="24"/>
              </w:rPr>
            </w:pPr>
            <w:r w:rsidRPr="00B805DD">
              <w:rPr>
                <w:rFonts w:cstheme="minorHAnsi"/>
                <w:sz w:val="24"/>
                <w:szCs w:val="24"/>
              </w:rPr>
              <w:t xml:space="preserve">Full details of the improvement priorities and actions are detailed on the establishment improvement plan which can be accessed via our nursery website. </w:t>
            </w:r>
          </w:p>
          <w:p w14:paraId="6DA782B6" w14:textId="77777777" w:rsidR="00CA7C2F" w:rsidRPr="002E6A1E" w:rsidRDefault="00CA7C2F" w:rsidP="00B9281E">
            <w:pPr>
              <w:jc w:val="both"/>
              <w:rPr>
                <w:rFonts w:cstheme="minorHAnsi"/>
                <w:sz w:val="26"/>
                <w:szCs w:val="26"/>
              </w:rPr>
            </w:pPr>
          </w:p>
          <w:p w14:paraId="2CB5B769" w14:textId="77777777" w:rsidR="00B46A8C" w:rsidRDefault="00B46A8C" w:rsidP="00B46A8C"/>
        </w:tc>
      </w:tr>
      <w:tr w:rsidR="00B46A8C" w14:paraId="0B285A31" w14:textId="77777777" w:rsidTr="00B46A8C">
        <w:tc>
          <w:tcPr>
            <w:tcW w:w="4961" w:type="dxa"/>
          </w:tcPr>
          <w:p w14:paraId="7E2708F7" w14:textId="77777777" w:rsidR="00B46A8C" w:rsidRDefault="00B46A8C" w:rsidP="00B46A8C">
            <w:pPr>
              <w:rPr>
                <w:b/>
                <w:color w:val="7030A0"/>
                <w:sz w:val="24"/>
                <w:szCs w:val="24"/>
              </w:rPr>
            </w:pPr>
          </w:p>
          <w:p w14:paraId="6951FCDF" w14:textId="77777777" w:rsidR="00056977" w:rsidRPr="00B805DD" w:rsidRDefault="00056977" w:rsidP="00056977">
            <w:pPr>
              <w:jc w:val="center"/>
              <w:rPr>
                <w:rFonts w:cstheme="minorHAnsi"/>
                <w:b/>
                <w:sz w:val="24"/>
                <w:szCs w:val="24"/>
              </w:rPr>
            </w:pPr>
            <w:r w:rsidRPr="00B805DD">
              <w:rPr>
                <w:rFonts w:cstheme="minorHAnsi"/>
                <w:b/>
                <w:sz w:val="24"/>
                <w:szCs w:val="24"/>
              </w:rPr>
              <w:t xml:space="preserve">RAINBOW NURSERY </w:t>
            </w:r>
          </w:p>
          <w:p w14:paraId="095ED6A0" w14:textId="77777777" w:rsidR="00056977" w:rsidRPr="00B805DD" w:rsidRDefault="00056977" w:rsidP="00056977">
            <w:pPr>
              <w:jc w:val="center"/>
              <w:rPr>
                <w:rFonts w:cstheme="minorHAnsi"/>
                <w:b/>
                <w:sz w:val="24"/>
                <w:szCs w:val="24"/>
              </w:rPr>
            </w:pPr>
            <w:r w:rsidRPr="00B805DD">
              <w:rPr>
                <w:rFonts w:cstheme="minorHAnsi"/>
                <w:b/>
                <w:sz w:val="24"/>
                <w:szCs w:val="24"/>
              </w:rPr>
              <w:t>(CHILDCARE FIRST)</w:t>
            </w:r>
          </w:p>
          <w:p w14:paraId="165C62E9" w14:textId="77777777" w:rsidR="00056977" w:rsidRPr="00B805DD" w:rsidRDefault="00056977" w:rsidP="00056977">
            <w:pPr>
              <w:jc w:val="center"/>
              <w:rPr>
                <w:rFonts w:cstheme="minorHAnsi"/>
                <w:b/>
                <w:sz w:val="24"/>
                <w:szCs w:val="24"/>
              </w:rPr>
            </w:pPr>
            <w:r w:rsidRPr="00B805DD">
              <w:rPr>
                <w:rFonts w:cstheme="minorHAnsi"/>
                <w:b/>
                <w:sz w:val="24"/>
                <w:szCs w:val="24"/>
              </w:rPr>
              <w:t>FULLERTON STREET</w:t>
            </w:r>
          </w:p>
          <w:p w14:paraId="714B539E" w14:textId="77777777" w:rsidR="00056977" w:rsidRPr="00B805DD" w:rsidRDefault="00056977" w:rsidP="00056977">
            <w:pPr>
              <w:jc w:val="center"/>
              <w:rPr>
                <w:rFonts w:cstheme="minorHAnsi"/>
                <w:b/>
                <w:sz w:val="24"/>
                <w:szCs w:val="24"/>
              </w:rPr>
            </w:pPr>
            <w:r w:rsidRPr="00B805DD">
              <w:rPr>
                <w:rFonts w:cstheme="minorHAnsi"/>
                <w:b/>
                <w:sz w:val="24"/>
                <w:szCs w:val="24"/>
              </w:rPr>
              <w:t>PAISLEY</w:t>
            </w:r>
          </w:p>
          <w:p w14:paraId="71D3BF78" w14:textId="77777777" w:rsidR="00056977" w:rsidRPr="00B805DD" w:rsidRDefault="00056977" w:rsidP="00056977">
            <w:pPr>
              <w:jc w:val="center"/>
              <w:rPr>
                <w:rFonts w:cstheme="minorHAnsi"/>
                <w:b/>
                <w:sz w:val="24"/>
                <w:szCs w:val="24"/>
              </w:rPr>
            </w:pPr>
            <w:r w:rsidRPr="00B805DD">
              <w:rPr>
                <w:rFonts w:cstheme="minorHAnsi"/>
                <w:b/>
                <w:sz w:val="24"/>
                <w:szCs w:val="24"/>
              </w:rPr>
              <w:t>PA3 2NN</w:t>
            </w:r>
          </w:p>
          <w:p w14:paraId="63654E29" w14:textId="77777777" w:rsidR="00056977" w:rsidRPr="00B805DD" w:rsidRDefault="00056977" w:rsidP="00056977">
            <w:pPr>
              <w:jc w:val="center"/>
              <w:rPr>
                <w:rFonts w:cstheme="minorHAnsi"/>
                <w:b/>
                <w:sz w:val="24"/>
                <w:szCs w:val="24"/>
              </w:rPr>
            </w:pPr>
          </w:p>
          <w:p w14:paraId="40746691" w14:textId="77777777" w:rsidR="00056977" w:rsidRPr="00B805DD" w:rsidRDefault="00056977" w:rsidP="00056977">
            <w:pPr>
              <w:jc w:val="center"/>
              <w:rPr>
                <w:rFonts w:cstheme="minorHAnsi"/>
                <w:b/>
                <w:sz w:val="24"/>
                <w:szCs w:val="24"/>
              </w:rPr>
            </w:pPr>
            <w:r w:rsidRPr="00B805DD">
              <w:rPr>
                <w:rFonts w:cstheme="minorHAnsi"/>
                <w:b/>
                <w:sz w:val="24"/>
                <w:szCs w:val="24"/>
              </w:rPr>
              <w:t>0141 840 4080</w:t>
            </w:r>
          </w:p>
          <w:p w14:paraId="560A0AC5" w14:textId="77777777" w:rsidR="00B46A8C" w:rsidRPr="00D92495" w:rsidRDefault="00B46A8C" w:rsidP="00B46A8C">
            <w:pPr>
              <w:pStyle w:val="BrochureCopy"/>
              <w:spacing w:after="0" w:line="240" w:lineRule="auto"/>
              <w:jc w:val="center"/>
              <w:rPr>
                <w:rFonts w:cstheme="minorHAnsi"/>
                <w:sz w:val="28"/>
                <w:szCs w:val="28"/>
              </w:rPr>
            </w:pPr>
          </w:p>
        </w:tc>
        <w:tc>
          <w:tcPr>
            <w:tcW w:w="4962" w:type="dxa"/>
          </w:tcPr>
          <w:p w14:paraId="5A4C15EF" w14:textId="28A1E05F" w:rsidR="00B46A8C" w:rsidRPr="00B805DD" w:rsidRDefault="00B46A8C" w:rsidP="00056977">
            <w:pPr>
              <w:pStyle w:val="WebSiteAddress"/>
              <w:spacing w:before="0" w:after="0"/>
              <w:jc w:val="center"/>
              <w:rPr>
                <w:b/>
                <w:bCs/>
                <w:color w:val="auto"/>
                <w:sz w:val="24"/>
                <w:szCs w:val="24"/>
                <w:u w:val="single"/>
              </w:rPr>
            </w:pPr>
            <w:r w:rsidRPr="00B805DD">
              <w:rPr>
                <w:b/>
                <w:bCs/>
                <w:color w:val="auto"/>
                <w:sz w:val="24"/>
                <w:szCs w:val="24"/>
                <w:u w:val="single"/>
              </w:rPr>
              <w:t>HAVE YOUR SAY!</w:t>
            </w:r>
          </w:p>
          <w:p w14:paraId="33F26105" w14:textId="65296DA8" w:rsidR="00B46A8C" w:rsidRPr="008A1652" w:rsidRDefault="00B46A8C" w:rsidP="00056977">
            <w:pPr>
              <w:pStyle w:val="WebSiteAddress"/>
              <w:spacing w:before="0" w:after="0"/>
              <w:jc w:val="center"/>
              <w:rPr>
                <w:color w:val="00B050"/>
                <w:sz w:val="24"/>
                <w:szCs w:val="24"/>
              </w:rPr>
            </w:pPr>
            <w:r w:rsidRPr="008A1652">
              <w:rPr>
                <w:color w:val="auto"/>
                <w:sz w:val="24"/>
                <w:szCs w:val="24"/>
              </w:rPr>
              <w:t>Please take the opportunity to share your thoughts with us as we use feedback to help us make improvements to the centre/nursery. You can do this by speaking to staff, participating in parent/carer meetings, responding to questionnaires/surveys and by completing evaluations at events</w:t>
            </w:r>
            <w:r w:rsidRPr="008A1652">
              <w:rPr>
                <w:color w:val="00B050"/>
                <w:sz w:val="24"/>
                <w:szCs w:val="24"/>
              </w:rPr>
              <w:t>.</w:t>
            </w:r>
          </w:p>
          <w:p w14:paraId="7480C592" w14:textId="77777777" w:rsidR="00B46A8C" w:rsidRPr="00D92495" w:rsidRDefault="00B46A8C" w:rsidP="00B46A8C">
            <w:pPr>
              <w:pStyle w:val="BrochureCopy"/>
              <w:spacing w:after="0" w:line="240" w:lineRule="auto"/>
              <w:jc w:val="center"/>
              <w:rPr>
                <w:rFonts w:cstheme="minorHAnsi"/>
                <w:sz w:val="28"/>
                <w:szCs w:val="28"/>
              </w:rPr>
            </w:pPr>
          </w:p>
        </w:tc>
      </w:tr>
    </w:tbl>
    <w:p w14:paraId="654DA37B" w14:textId="7D4C6056" w:rsidR="00EE3378" w:rsidRDefault="00EE3378" w:rsidP="002E6A1E"/>
    <w:sectPr w:rsidR="00EE3378" w:rsidSect="007C657F">
      <w:footerReference w:type="default" r:id="rId12"/>
      <w:pgSz w:w="11906" w:h="16838"/>
      <w:pgMar w:top="851" w:right="1700" w:bottom="851" w:left="851" w:header="709" w:footer="709"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4F01D" w14:textId="77777777" w:rsidR="00BE2E14" w:rsidRDefault="00BE2E14" w:rsidP="00A0074B">
      <w:pPr>
        <w:spacing w:after="0" w:line="240" w:lineRule="auto"/>
      </w:pPr>
      <w:r>
        <w:separator/>
      </w:r>
    </w:p>
  </w:endnote>
  <w:endnote w:type="continuationSeparator" w:id="0">
    <w:p w14:paraId="09D0B1CA" w14:textId="77777777" w:rsidR="00BE2E14" w:rsidRDefault="00BE2E14" w:rsidP="00A0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BlissPro-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7689640"/>
      <w:docPartObj>
        <w:docPartGallery w:val="Page Numbers (Bottom of Page)"/>
        <w:docPartUnique/>
      </w:docPartObj>
    </w:sdtPr>
    <w:sdtEndPr>
      <w:rPr>
        <w:noProof/>
      </w:rPr>
    </w:sdtEndPr>
    <w:sdtContent>
      <w:p w14:paraId="5F57E533" w14:textId="77777777" w:rsidR="00A0074B" w:rsidRDefault="00D7202C">
        <w:pPr>
          <w:pStyle w:val="Footer"/>
          <w:jc w:val="right"/>
        </w:pPr>
        <w:r>
          <w:fldChar w:fldCharType="begin"/>
        </w:r>
        <w:r w:rsidR="00A0074B">
          <w:instrText xml:space="preserve"> PAGE   \* MERGEFORMAT </w:instrText>
        </w:r>
        <w:r>
          <w:fldChar w:fldCharType="separate"/>
        </w:r>
        <w:r w:rsidR="005F580A">
          <w:rPr>
            <w:noProof/>
          </w:rPr>
          <w:t>1</w:t>
        </w:r>
        <w:r>
          <w:rPr>
            <w:noProof/>
          </w:rPr>
          <w:fldChar w:fldCharType="end"/>
        </w:r>
      </w:p>
    </w:sdtContent>
  </w:sdt>
  <w:p w14:paraId="4A00AD6B" w14:textId="77777777" w:rsidR="00A0074B" w:rsidRDefault="00A00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B8BAD" w14:textId="77777777" w:rsidR="00BE2E14" w:rsidRDefault="00BE2E14" w:rsidP="00A0074B">
      <w:pPr>
        <w:spacing w:after="0" w:line="240" w:lineRule="auto"/>
      </w:pPr>
      <w:r>
        <w:separator/>
      </w:r>
    </w:p>
  </w:footnote>
  <w:footnote w:type="continuationSeparator" w:id="0">
    <w:p w14:paraId="77592D16" w14:textId="77777777" w:rsidR="00BE2E14" w:rsidRDefault="00BE2E14" w:rsidP="00A00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D2"/>
    <w:multiLevelType w:val="hybridMultilevel"/>
    <w:tmpl w:val="64D2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319E7"/>
    <w:multiLevelType w:val="hybridMultilevel"/>
    <w:tmpl w:val="DB54ADDA"/>
    <w:lvl w:ilvl="0" w:tplc="790EB4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17ACA"/>
    <w:multiLevelType w:val="hybridMultilevel"/>
    <w:tmpl w:val="EB7A2D5C"/>
    <w:lvl w:ilvl="0" w:tplc="844A6F12">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D4021"/>
    <w:multiLevelType w:val="hybridMultilevel"/>
    <w:tmpl w:val="D5829EC2"/>
    <w:lvl w:ilvl="0" w:tplc="790EB4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84530"/>
    <w:multiLevelType w:val="hybridMultilevel"/>
    <w:tmpl w:val="F2A68590"/>
    <w:lvl w:ilvl="0" w:tplc="844A6F1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34C50"/>
    <w:multiLevelType w:val="hybridMultilevel"/>
    <w:tmpl w:val="63A41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866250C"/>
    <w:multiLevelType w:val="hybridMultilevel"/>
    <w:tmpl w:val="F4A4CC32"/>
    <w:lvl w:ilvl="0" w:tplc="790EB4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F5F37"/>
    <w:multiLevelType w:val="hybridMultilevel"/>
    <w:tmpl w:val="37981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1E5FED"/>
    <w:multiLevelType w:val="hybridMultilevel"/>
    <w:tmpl w:val="0E4CF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592992"/>
    <w:multiLevelType w:val="hybridMultilevel"/>
    <w:tmpl w:val="F268487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10" w15:restartNumberingAfterBreak="0">
    <w:nsid w:val="62BF7547"/>
    <w:multiLevelType w:val="hybridMultilevel"/>
    <w:tmpl w:val="03509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25394"/>
    <w:multiLevelType w:val="hybridMultilevel"/>
    <w:tmpl w:val="36F825F8"/>
    <w:lvl w:ilvl="0" w:tplc="790EB4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648A6"/>
    <w:multiLevelType w:val="hybridMultilevel"/>
    <w:tmpl w:val="23F85604"/>
    <w:lvl w:ilvl="0" w:tplc="844A6F12">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8C734F8"/>
    <w:multiLevelType w:val="hybridMultilevel"/>
    <w:tmpl w:val="B638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EF6511"/>
    <w:multiLevelType w:val="hybridMultilevel"/>
    <w:tmpl w:val="3052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
  </w:num>
  <w:num w:numId="5">
    <w:abstractNumId w:val="6"/>
  </w:num>
  <w:num w:numId="6">
    <w:abstractNumId w:val="9"/>
  </w:num>
  <w:num w:numId="7">
    <w:abstractNumId w:val="7"/>
  </w:num>
  <w:num w:numId="8">
    <w:abstractNumId w:val="10"/>
  </w:num>
  <w:num w:numId="9">
    <w:abstractNumId w:val="5"/>
  </w:num>
  <w:num w:numId="10">
    <w:abstractNumId w:val="0"/>
  </w:num>
  <w:num w:numId="11">
    <w:abstractNumId w:val="13"/>
  </w:num>
  <w:num w:numId="12">
    <w:abstractNumId w:val="12"/>
  </w:num>
  <w:num w:numId="13">
    <w:abstractNumId w:val="4"/>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BB4"/>
    <w:rsid w:val="000179E8"/>
    <w:rsid w:val="00036C4F"/>
    <w:rsid w:val="00056977"/>
    <w:rsid w:val="00074E65"/>
    <w:rsid w:val="00096622"/>
    <w:rsid w:val="000D6ADD"/>
    <w:rsid w:val="000E5527"/>
    <w:rsid w:val="000F1F49"/>
    <w:rsid w:val="001104A7"/>
    <w:rsid w:val="00141F77"/>
    <w:rsid w:val="00173214"/>
    <w:rsid w:val="001A5FA3"/>
    <w:rsid w:val="001B7B73"/>
    <w:rsid w:val="001F0D03"/>
    <w:rsid w:val="001F3635"/>
    <w:rsid w:val="001F689E"/>
    <w:rsid w:val="002026C6"/>
    <w:rsid w:val="002216AF"/>
    <w:rsid w:val="0024214D"/>
    <w:rsid w:val="00260F5D"/>
    <w:rsid w:val="002E6A1E"/>
    <w:rsid w:val="002F2748"/>
    <w:rsid w:val="00330B21"/>
    <w:rsid w:val="00331679"/>
    <w:rsid w:val="003362C9"/>
    <w:rsid w:val="00336714"/>
    <w:rsid w:val="00343AC3"/>
    <w:rsid w:val="00352F35"/>
    <w:rsid w:val="003D19BC"/>
    <w:rsid w:val="003D5ED2"/>
    <w:rsid w:val="003F77EB"/>
    <w:rsid w:val="00401B56"/>
    <w:rsid w:val="00412574"/>
    <w:rsid w:val="004319BF"/>
    <w:rsid w:val="00460017"/>
    <w:rsid w:val="00460A4D"/>
    <w:rsid w:val="004672DA"/>
    <w:rsid w:val="00490D50"/>
    <w:rsid w:val="00491ADC"/>
    <w:rsid w:val="004932B1"/>
    <w:rsid w:val="004955F3"/>
    <w:rsid w:val="004F0C29"/>
    <w:rsid w:val="004F19DF"/>
    <w:rsid w:val="005026A7"/>
    <w:rsid w:val="0052409A"/>
    <w:rsid w:val="0054642C"/>
    <w:rsid w:val="00567B9A"/>
    <w:rsid w:val="00594F45"/>
    <w:rsid w:val="005F580A"/>
    <w:rsid w:val="00634516"/>
    <w:rsid w:val="0063785F"/>
    <w:rsid w:val="00660CDD"/>
    <w:rsid w:val="00677321"/>
    <w:rsid w:val="006B7086"/>
    <w:rsid w:val="006E155C"/>
    <w:rsid w:val="00706191"/>
    <w:rsid w:val="007271E8"/>
    <w:rsid w:val="0074232B"/>
    <w:rsid w:val="0077299F"/>
    <w:rsid w:val="00772BB4"/>
    <w:rsid w:val="007779D1"/>
    <w:rsid w:val="00782523"/>
    <w:rsid w:val="007B01FB"/>
    <w:rsid w:val="007C61D8"/>
    <w:rsid w:val="007C657F"/>
    <w:rsid w:val="007D3F6D"/>
    <w:rsid w:val="00814085"/>
    <w:rsid w:val="008A1652"/>
    <w:rsid w:val="008A3F0B"/>
    <w:rsid w:val="008B754D"/>
    <w:rsid w:val="008C503A"/>
    <w:rsid w:val="008D2955"/>
    <w:rsid w:val="008D5729"/>
    <w:rsid w:val="008D6094"/>
    <w:rsid w:val="008F3F08"/>
    <w:rsid w:val="00914EC9"/>
    <w:rsid w:val="00916125"/>
    <w:rsid w:val="00916B4C"/>
    <w:rsid w:val="009355A1"/>
    <w:rsid w:val="009822A3"/>
    <w:rsid w:val="00993E6F"/>
    <w:rsid w:val="009A1CF3"/>
    <w:rsid w:val="009D1BF3"/>
    <w:rsid w:val="009D493C"/>
    <w:rsid w:val="009E7135"/>
    <w:rsid w:val="00A0074B"/>
    <w:rsid w:val="00A03DA4"/>
    <w:rsid w:val="00A45F25"/>
    <w:rsid w:val="00A93A1C"/>
    <w:rsid w:val="00B2218E"/>
    <w:rsid w:val="00B46A8C"/>
    <w:rsid w:val="00B72C4F"/>
    <w:rsid w:val="00B805DD"/>
    <w:rsid w:val="00B81A7E"/>
    <w:rsid w:val="00B9281E"/>
    <w:rsid w:val="00BB0A92"/>
    <w:rsid w:val="00BC6751"/>
    <w:rsid w:val="00BE2E14"/>
    <w:rsid w:val="00BE78F4"/>
    <w:rsid w:val="00C079C2"/>
    <w:rsid w:val="00C30598"/>
    <w:rsid w:val="00C63427"/>
    <w:rsid w:val="00C950E1"/>
    <w:rsid w:val="00CA7C2F"/>
    <w:rsid w:val="00CB77F4"/>
    <w:rsid w:val="00CE0ADA"/>
    <w:rsid w:val="00D03F9F"/>
    <w:rsid w:val="00D06E15"/>
    <w:rsid w:val="00D34255"/>
    <w:rsid w:val="00D554E1"/>
    <w:rsid w:val="00D62E73"/>
    <w:rsid w:val="00D7202C"/>
    <w:rsid w:val="00D86EC7"/>
    <w:rsid w:val="00D92495"/>
    <w:rsid w:val="00DA07CC"/>
    <w:rsid w:val="00DB294B"/>
    <w:rsid w:val="00DE1B2A"/>
    <w:rsid w:val="00DE554F"/>
    <w:rsid w:val="00E016FF"/>
    <w:rsid w:val="00E0211C"/>
    <w:rsid w:val="00E466D9"/>
    <w:rsid w:val="00E94B6D"/>
    <w:rsid w:val="00EB217E"/>
    <w:rsid w:val="00EC7F5C"/>
    <w:rsid w:val="00EE3378"/>
    <w:rsid w:val="00EE7D7F"/>
    <w:rsid w:val="00EF17FD"/>
    <w:rsid w:val="00EF4260"/>
    <w:rsid w:val="00F002C0"/>
    <w:rsid w:val="00F23E58"/>
    <w:rsid w:val="00F350B3"/>
    <w:rsid w:val="00F9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376C4E"/>
  <w15:docId w15:val="{DA66D838-2E3D-4955-BDD7-67DCD556C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99F"/>
    <w:rPr>
      <w:rFonts w:ascii="Tahoma" w:hAnsi="Tahoma" w:cs="Tahoma"/>
      <w:sz w:val="16"/>
      <w:szCs w:val="16"/>
    </w:rPr>
  </w:style>
  <w:style w:type="paragraph" w:customStyle="1" w:styleId="BrochureTitle">
    <w:name w:val="Brochure Title"/>
    <w:basedOn w:val="Normal"/>
    <w:qFormat/>
    <w:rsid w:val="003D19BC"/>
    <w:pPr>
      <w:spacing w:line="312" w:lineRule="auto"/>
      <w:jc w:val="both"/>
    </w:pPr>
    <w:rPr>
      <w:rFonts w:asciiTheme="majorHAnsi" w:hAnsiTheme="majorHAnsi"/>
      <w:color w:val="4F81BD" w:themeColor="accent1"/>
      <w:sz w:val="32"/>
      <w:lang w:val="en-US"/>
    </w:rPr>
  </w:style>
  <w:style w:type="paragraph" w:customStyle="1" w:styleId="ContactInformation">
    <w:name w:val="Contact Information"/>
    <w:basedOn w:val="Normal"/>
    <w:qFormat/>
    <w:rsid w:val="004F19DF"/>
    <w:pPr>
      <w:spacing w:after="0"/>
    </w:pPr>
    <w:rPr>
      <w:color w:val="4F81BD" w:themeColor="accent1"/>
      <w:sz w:val="18"/>
      <w:lang w:val="en-US"/>
    </w:rPr>
  </w:style>
  <w:style w:type="paragraph" w:customStyle="1" w:styleId="ContactInformationHeading">
    <w:name w:val="Contact Information Heading"/>
    <w:basedOn w:val="Normal"/>
    <w:qFormat/>
    <w:rsid w:val="004F19DF"/>
    <w:pPr>
      <w:spacing w:before="240" w:after="80"/>
    </w:pPr>
    <w:rPr>
      <w:rFonts w:asciiTheme="majorHAnsi" w:hAnsiTheme="majorHAnsi"/>
      <w:color w:val="4F81BD" w:themeColor="accent1"/>
      <w:lang w:val="en-US"/>
    </w:rPr>
  </w:style>
  <w:style w:type="paragraph" w:customStyle="1" w:styleId="WebSiteAddress">
    <w:name w:val="Web Site Address"/>
    <w:basedOn w:val="Normal"/>
    <w:qFormat/>
    <w:rsid w:val="004F19DF"/>
    <w:pPr>
      <w:spacing w:before="240" w:after="80"/>
    </w:pPr>
    <w:rPr>
      <w:color w:val="4F81BD" w:themeColor="accent1"/>
      <w:lang w:val="en-US"/>
    </w:rPr>
  </w:style>
  <w:style w:type="character" w:styleId="Hyperlink">
    <w:name w:val="Hyperlink"/>
    <w:basedOn w:val="DefaultParagraphFont"/>
    <w:uiPriority w:val="99"/>
    <w:unhideWhenUsed/>
    <w:rsid w:val="004F19DF"/>
    <w:rPr>
      <w:color w:val="0000FF" w:themeColor="hyperlink"/>
      <w:u w:val="single"/>
    </w:rPr>
  </w:style>
  <w:style w:type="paragraph" w:styleId="Header">
    <w:name w:val="header"/>
    <w:basedOn w:val="Normal"/>
    <w:link w:val="HeaderChar"/>
    <w:uiPriority w:val="99"/>
    <w:unhideWhenUsed/>
    <w:rsid w:val="00A0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74B"/>
  </w:style>
  <w:style w:type="paragraph" w:styleId="Footer">
    <w:name w:val="footer"/>
    <w:basedOn w:val="Normal"/>
    <w:link w:val="FooterChar"/>
    <w:uiPriority w:val="99"/>
    <w:unhideWhenUsed/>
    <w:rsid w:val="00A0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74B"/>
  </w:style>
  <w:style w:type="paragraph" w:customStyle="1" w:styleId="BrochureCopy">
    <w:name w:val="Brochure Copy"/>
    <w:basedOn w:val="Normal"/>
    <w:qFormat/>
    <w:rsid w:val="00E0211C"/>
    <w:pPr>
      <w:spacing w:after="120" w:line="300" w:lineRule="auto"/>
    </w:pPr>
    <w:rPr>
      <w:sz w:val="18"/>
      <w:lang w:val="en-US"/>
    </w:rPr>
  </w:style>
  <w:style w:type="paragraph" w:styleId="ListParagraph">
    <w:name w:val="List Paragraph"/>
    <w:basedOn w:val="Normal"/>
    <w:uiPriority w:val="34"/>
    <w:qFormat/>
    <w:rsid w:val="00F93375"/>
    <w:pPr>
      <w:ind w:left="720"/>
      <w:contextualSpacing/>
    </w:pPr>
  </w:style>
  <w:style w:type="paragraph" w:styleId="CommentText">
    <w:name w:val="annotation text"/>
    <w:basedOn w:val="Normal"/>
    <w:link w:val="CommentTextChar"/>
    <w:uiPriority w:val="99"/>
    <w:unhideWhenUsed/>
    <w:rsid w:val="003D5ED2"/>
    <w:pPr>
      <w:spacing w:after="0" w:line="240" w:lineRule="auto"/>
    </w:pPr>
    <w:rPr>
      <w:rFonts w:ascii="Arial" w:hAnsi="Arial"/>
      <w:sz w:val="20"/>
      <w:szCs w:val="20"/>
    </w:rPr>
  </w:style>
  <w:style w:type="character" w:customStyle="1" w:styleId="CommentTextChar">
    <w:name w:val="Comment Text Char"/>
    <w:basedOn w:val="DefaultParagraphFont"/>
    <w:link w:val="CommentText"/>
    <w:uiPriority w:val="99"/>
    <w:rsid w:val="003D5ED2"/>
    <w:rPr>
      <w:rFonts w:ascii="Arial" w:hAnsi="Arial"/>
      <w:sz w:val="20"/>
      <w:szCs w:val="20"/>
    </w:rPr>
  </w:style>
  <w:style w:type="table" w:styleId="TableGrid">
    <w:name w:val="Table Grid"/>
    <w:basedOn w:val="TableNormal"/>
    <w:uiPriority w:val="59"/>
    <w:rsid w:val="00637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827406">
      <w:bodyDiv w:val="1"/>
      <w:marLeft w:val="0"/>
      <w:marRight w:val="0"/>
      <w:marTop w:val="0"/>
      <w:marBottom w:val="0"/>
      <w:divBdr>
        <w:top w:val="none" w:sz="0" w:space="0" w:color="auto"/>
        <w:left w:val="none" w:sz="0" w:space="0" w:color="auto"/>
        <w:bottom w:val="none" w:sz="0" w:space="0" w:color="auto"/>
        <w:right w:val="none" w:sz="0" w:space="0" w:color="auto"/>
      </w:divBdr>
    </w:div>
    <w:div w:id="1812822359">
      <w:bodyDiv w:val="1"/>
      <w:marLeft w:val="0"/>
      <w:marRight w:val="0"/>
      <w:marTop w:val="0"/>
      <w:marBottom w:val="0"/>
      <w:divBdr>
        <w:top w:val="none" w:sz="0" w:space="0" w:color="auto"/>
        <w:left w:val="none" w:sz="0" w:space="0" w:color="auto"/>
        <w:bottom w:val="none" w:sz="0" w:space="0" w:color="auto"/>
        <w:right w:val="none" w:sz="0" w:space="0" w:color="auto"/>
      </w:divBdr>
    </w:div>
    <w:div w:id="195162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insert telephone number</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F60A8-AC42-4C01-B746-B6D7B318F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Renfrewshire Council</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 Thomas</dc:creator>
  <cp:keywords/>
  <dc:description/>
  <cp:lastModifiedBy>Shannon Green</cp:lastModifiedBy>
  <cp:revision>3</cp:revision>
  <cp:lastPrinted>2026-06-24T07:13:00Z</cp:lastPrinted>
  <dcterms:created xsi:type="dcterms:W3CDTF">2026-06-30T12:12:00Z</dcterms:created>
  <dcterms:modified xsi:type="dcterms:W3CDTF">2026-07-23T12:55:00Z</dcterms:modified>
</cp:coreProperties>
</file>