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E81C13" w:rsidP="00E81C13">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Risk Assessment </w:t>
      </w:r>
      <w:r w:rsidR="007A6A2A" w:rsidRPr="007A6A2A">
        <w:rPr>
          <w:rFonts w:ascii="Arial" w:hAnsi="Arial" w:cs="Arial"/>
          <w:b/>
          <w:sz w:val="28"/>
          <w:u w:val="single"/>
        </w:rPr>
        <w:t>Policy</w:t>
      </w:r>
    </w:p>
    <w:p w:rsidR="007A6A2A" w:rsidRDefault="007A6A2A" w:rsidP="00E81C13">
      <w:pPr>
        <w:pStyle w:val="NormalWeb"/>
        <w:shd w:val="clear" w:color="auto" w:fill="FFFFFF"/>
        <w:spacing w:before="0" w:beforeAutospacing="0" w:after="0" w:afterAutospacing="0"/>
        <w:jc w:val="center"/>
        <w:rPr>
          <w:rFonts w:ascii="Arial" w:hAnsi="Arial" w:cs="Arial"/>
          <w:b/>
          <w:u w:val="single"/>
        </w:rPr>
      </w:pPr>
    </w:p>
    <w:p w:rsidR="007A6A2A" w:rsidRDefault="007A6A2A" w:rsidP="00E81C13">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E81C13" w:rsidRPr="00E81C13" w:rsidRDefault="00E81C13" w:rsidP="00E81C13">
      <w:pPr>
        <w:pStyle w:val="Default"/>
        <w:rPr>
          <w:rFonts w:ascii="Arial" w:hAnsi="Arial" w:cs="Arial"/>
          <w:sz w:val="32"/>
        </w:rPr>
      </w:pPr>
    </w:p>
    <w:p w:rsidR="00E81C13" w:rsidRDefault="00E81C13" w:rsidP="00E81C13">
      <w:pPr>
        <w:pStyle w:val="Default"/>
        <w:jc w:val="both"/>
        <w:rPr>
          <w:rFonts w:ascii="Arial" w:hAnsi="Arial" w:cs="Arial"/>
          <w:color w:val="000009"/>
          <w:szCs w:val="20"/>
        </w:rPr>
      </w:pPr>
      <w:r>
        <w:rPr>
          <w:rFonts w:ascii="Arial" w:hAnsi="Arial" w:cs="Arial"/>
          <w:color w:val="000009"/>
          <w:szCs w:val="20"/>
        </w:rPr>
        <w:t>Rainbow</w:t>
      </w:r>
      <w:r w:rsidRPr="00E81C13">
        <w:rPr>
          <w:rFonts w:ascii="Arial" w:hAnsi="Arial" w:cs="Arial"/>
          <w:color w:val="000009"/>
          <w:szCs w:val="20"/>
        </w:rPr>
        <w:t xml:space="preserve"> Nursery aims to ensure that all experiences, trips and outings, materials and equipment are safe for the children. The purpose of this policy is to ensure that any hazards associated with these are identified and removed or minimised to an acceptable level of risk.</w:t>
      </w:r>
    </w:p>
    <w:p w:rsidR="00E81C13" w:rsidRPr="00E81C13" w:rsidRDefault="00E81C13" w:rsidP="00E81C13">
      <w:pPr>
        <w:pStyle w:val="Default"/>
        <w:jc w:val="both"/>
        <w:rPr>
          <w:rFonts w:ascii="Arial" w:hAnsi="Arial" w:cs="Arial"/>
          <w:color w:val="000009"/>
          <w:szCs w:val="20"/>
        </w:rPr>
      </w:pPr>
    </w:p>
    <w:p w:rsidR="00E81C13" w:rsidRDefault="00E81C13" w:rsidP="00E81C13">
      <w:pPr>
        <w:pStyle w:val="NormalWeb"/>
        <w:shd w:val="clear" w:color="auto" w:fill="FFFFFF"/>
        <w:spacing w:before="0" w:beforeAutospacing="0" w:after="0" w:afterAutospacing="0"/>
        <w:jc w:val="both"/>
        <w:rPr>
          <w:rFonts w:ascii="Arial" w:hAnsi="Arial" w:cs="Arial"/>
          <w:color w:val="000009"/>
          <w:szCs w:val="20"/>
        </w:rPr>
      </w:pPr>
      <w:r>
        <w:rPr>
          <w:rFonts w:ascii="Arial" w:hAnsi="Arial" w:cs="Arial"/>
          <w:color w:val="000009"/>
          <w:szCs w:val="20"/>
        </w:rPr>
        <w:t>Rainbow</w:t>
      </w:r>
      <w:r w:rsidRPr="00E81C13">
        <w:rPr>
          <w:rFonts w:ascii="Arial" w:hAnsi="Arial" w:cs="Arial"/>
          <w:color w:val="000009"/>
          <w:szCs w:val="20"/>
        </w:rPr>
        <w:t xml:space="preserve"> Nursery appreciates that children and young people need some level of risk in their activities, trips,</w:t>
      </w:r>
      <w:r>
        <w:rPr>
          <w:rFonts w:ascii="Arial" w:hAnsi="Arial" w:cs="Arial"/>
          <w:color w:val="000009"/>
          <w:szCs w:val="20"/>
        </w:rPr>
        <w:t xml:space="preserve"> </w:t>
      </w:r>
      <w:r w:rsidRPr="00E81C13">
        <w:rPr>
          <w:rFonts w:ascii="Arial" w:hAnsi="Arial" w:cs="Arial"/>
          <w:color w:val="000009"/>
          <w:szCs w:val="20"/>
        </w:rPr>
        <w:t>and outings to</w:t>
      </w:r>
      <w:r>
        <w:rPr>
          <w:rFonts w:ascii="Arial" w:hAnsi="Arial" w:cs="Arial"/>
          <w:color w:val="000009"/>
          <w:szCs w:val="20"/>
        </w:rPr>
        <w:t xml:space="preserve"> </w:t>
      </w:r>
      <w:r w:rsidRPr="00E81C13">
        <w:rPr>
          <w:rFonts w:ascii="Arial" w:hAnsi="Arial" w:cs="Arial"/>
          <w:color w:val="000009"/>
          <w:szCs w:val="20"/>
        </w:rPr>
        <w:t>ensure that children continue to develop, but these risks are assessed to ensure that any risks are appropriate to the age and stage of development of the children and young people involved.</w:t>
      </w:r>
    </w:p>
    <w:p w:rsidR="00E81C13" w:rsidRDefault="00E81C13" w:rsidP="00E81C13">
      <w:pPr>
        <w:pStyle w:val="NormalWeb"/>
        <w:shd w:val="clear" w:color="auto" w:fill="FFFFFF"/>
        <w:spacing w:before="0" w:beforeAutospacing="0" w:after="0" w:afterAutospacing="0"/>
        <w:jc w:val="both"/>
        <w:rPr>
          <w:rFonts w:ascii="Arial" w:hAnsi="Arial" w:cs="Arial"/>
          <w:color w:val="000009"/>
          <w:szCs w:val="20"/>
        </w:rPr>
      </w:pPr>
    </w:p>
    <w:p w:rsidR="00E81C13" w:rsidRDefault="00E81C13" w:rsidP="00E81C13">
      <w:pPr>
        <w:pStyle w:val="NormalWeb"/>
        <w:shd w:val="clear" w:color="auto" w:fill="FFFFFF"/>
        <w:spacing w:before="0" w:beforeAutospacing="0" w:after="0" w:afterAutospacing="0"/>
        <w:jc w:val="both"/>
        <w:rPr>
          <w:rFonts w:ascii="Arial" w:hAnsi="Arial" w:cs="Arial"/>
          <w:color w:val="000009"/>
          <w:szCs w:val="20"/>
        </w:rPr>
      </w:pPr>
    </w:p>
    <w:p w:rsidR="00E81C13" w:rsidRDefault="00E81C13" w:rsidP="00E81C13">
      <w:pPr>
        <w:pStyle w:val="NormalWeb"/>
        <w:shd w:val="clear" w:color="auto" w:fill="FFFFFF"/>
        <w:spacing w:before="0" w:beforeAutospacing="0" w:after="0" w:afterAutospacing="0"/>
        <w:jc w:val="both"/>
        <w:rPr>
          <w:rFonts w:ascii="Arial" w:hAnsi="Arial" w:cs="Arial"/>
          <w:b/>
          <w:color w:val="000009"/>
          <w:szCs w:val="20"/>
        </w:rPr>
      </w:pPr>
      <w:r w:rsidRPr="00E81C13">
        <w:rPr>
          <w:rFonts w:ascii="Arial" w:hAnsi="Arial" w:cs="Arial"/>
          <w:b/>
          <w:color w:val="000009"/>
          <w:szCs w:val="20"/>
        </w:rPr>
        <w:t>Responsibility</w:t>
      </w:r>
    </w:p>
    <w:p w:rsidR="00E81C13" w:rsidRDefault="00E81C13" w:rsidP="00E81C13">
      <w:pPr>
        <w:pStyle w:val="NormalWeb"/>
        <w:shd w:val="clear" w:color="auto" w:fill="FFFFFF"/>
        <w:spacing w:before="0" w:beforeAutospacing="0" w:after="0" w:afterAutospacing="0"/>
        <w:jc w:val="both"/>
        <w:rPr>
          <w:rFonts w:ascii="Arial" w:hAnsi="Arial" w:cs="Arial"/>
          <w:b/>
          <w:color w:val="000009"/>
          <w:szCs w:val="20"/>
        </w:rPr>
      </w:pPr>
    </w:p>
    <w:p w:rsidR="00E81C13" w:rsidRDefault="00E81C13" w:rsidP="00E81C13">
      <w:pPr>
        <w:pStyle w:val="Default"/>
        <w:jc w:val="both"/>
        <w:rPr>
          <w:rFonts w:ascii="Arial" w:hAnsi="Arial" w:cs="Arial"/>
          <w:color w:val="000009"/>
          <w:szCs w:val="20"/>
        </w:rPr>
      </w:pPr>
      <w:r w:rsidRPr="00E81C13">
        <w:rPr>
          <w:rFonts w:ascii="Arial" w:hAnsi="Arial" w:cs="Arial"/>
          <w:color w:val="000009"/>
          <w:szCs w:val="20"/>
        </w:rPr>
        <w:t>It is the responsibility of the Nursery Manager/Deputy Manager under the Health and Safety at Work Act 1974 to ensure that risks to staff, parents and children are minimised or eliminated whenever possible.</w:t>
      </w:r>
      <w:r>
        <w:rPr>
          <w:rFonts w:ascii="Arial" w:hAnsi="Arial" w:cs="Arial"/>
          <w:color w:val="000009"/>
          <w:szCs w:val="20"/>
        </w:rPr>
        <w:t xml:space="preserve"> </w:t>
      </w:r>
      <w:r w:rsidRPr="00E81C13">
        <w:rPr>
          <w:rFonts w:ascii="Arial" w:hAnsi="Arial" w:cs="Arial"/>
          <w:color w:val="000009"/>
          <w:szCs w:val="20"/>
        </w:rPr>
        <w:t>It is the responsibility of the Nursery Manager</w:t>
      </w:r>
      <w:r>
        <w:rPr>
          <w:rFonts w:ascii="Arial" w:hAnsi="Arial" w:cs="Arial"/>
          <w:color w:val="000009"/>
          <w:szCs w:val="20"/>
        </w:rPr>
        <w:t>/</w:t>
      </w:r>
      <w:r w:rsidRPr="00E81C13">
        <w:rPr>
          <w:rFonts w:ascii="Arial" w:hAnsi="Arial" w:cs="Arial"/>
          <w:color w:val="000009"/>
          <w:szCs w:val="20"/>
        </w:rPr>
        <w:t>Deputy Manager to ensure that risk assessments are completed for all setting experiences.</w:t>
      </w:r>
      <w:r>
        <w:rPr>
          <w:rFonts w:ascii="Arial" w:hAnsi="Arial" w:cs="Arial"/>
          <w:color w:val="000009"/>
          <w:szCs w:val="20"/>
        </w:rPr>
        <w:t xml:space="preserve"> </w:t>
      </w:r>
      <w:r w:rsidRPr="00E81C13">
        <w:rPr>
          <w:rFonts w:ascii="Arial" w:hAnsi="Arial" w:cs="Arial"/>
          <w:color w:val="000009"/>
          <w:szCs w:val="20"/>
        </w:rPr>
        <w:t>It is the responsibility of each staff member to follow the risk assessments and ensure new resources/equipment is risk assessed where necessary.</w:t>
      </w:r>
    </w:p>
    <w:p w:rsidR="00E81C13" w:rsidRDefault="00E81C13" w:rsidP="00E81C13">
      <w:pPr>
        <w:pStyle w:val="Default"/>
        <w:jc w:val="both"/>
        <w:rPr>
          <w:rFonts w:ascii="Arial" w:hAnsi="Arial" w:cs="Arial"/>
          <w:color w:val="000009"/>
          <w:szCs w:val="20"/>
        </w:rPr>
      </w:pPr>
    </w:p>
    <w:p w:rsidR="00E81C13" w:rsidRDefault="00E81C13" w:rsidP="00E81C13">
      <w:pPr>
        <w:pStyle w:val="Default"/>
        <w:jc w:val="both"/>
        <w:rPr>
          <w:rFonts w:ascii="Arial" w:hAnsi="Arial" w:cs="Arial"/>
          <w:color w:val="000009"/>
          <w:szCs w:val="20"/>
        </w:rPr>
      </w:pPr>
    </w:p>
    <w:p w:rsidR="00E81C13" w:rsidRDefault="00E81C13" w:rsidP="00E81C13">
      <w:pPr>
        <w:pStyle w:val="Default"/>
        <w:jc w:val="both"/>
        <w:rPr>
          <w:rFonts w:ascii="Arial" w:hAnsi="Arial" w:cs="Arial"/>
          <w:b/>
          <w:color w:val="000009"/>
          <w:szCs w:val="20"/>
        </w:rPr>
      </w:pPr>
      <w:r>
        <w:rPr>
          <w:rFonts w:ascii="Arial" w:hAnsi="Arial" w:cs="Arial"/>
          <w:b/>
          <w:color w:val="000009"/>
          <w:szCs w:val="20"/>
        </w:rPr>
        <w:t>Implementation</w:t>
      </w:r>
    </w:p>
    <w:p w:rsidR="00E81C13" w:rsidRPr="00293C96" w:rsidRDefault="00E81C13" w:rsidP="00E81C13">
      <w:pPr>
        <w:pStyle w:val="Default"/>
        <w:jc w:val="both"/>
        <w:rPr>
          <w:rFonts w:ascii="Arial" w:hAnsi="Arial" w:cs="Arial"/>
          <w:b/>
          <w:color w:val="000009"/>
          <w:szCs w:val="20"/>
        </w:rPr>
      </w:pPr>
    </w:p>
    <w:p w:rsidR="00E81C13" w:rsidRDefault="00E81C13" w:rsidP="00E81C13">
      <w:pPr>
        <w:pStyle w:val="Default"/>
        <w:jc w:val="both"/>
        <w:rPr>
          <w:rFonts w:ascii="Arial" w:hAnsi="Arial" w:cs="Arial"/>
          <w:color w:val="000009"/>
          <w:szCs w:val="20"/>
        </w:rPr>
      </w:pPr>
      <w:r w:rsidRPr="00E81C13">
        <w:rPr>
          <w:rFonts w:ascii="Arial" w:hAnsi="Arial" w:cs="Arial"/>
          <w:color w:val="000009"/>
          <w:szCs w:val="20"/>
        </w:rPr>
        <w:t>Risk assessments must be carried out on all existing and new experiences</w:t>
      </w:r>
      <w:r>
        <w:rPr>
          <w:rFonts w:ascii="Arial" w:hAnsi="Arial" w:cs="Arial"/>
          <w:color w:val="000009"/>
          <w:szCs w:val="20"/>
        </w:rPr>
        <w:t xml:space="preserve"> </w:t>
      </w:r>
      <w:r w:rsidRPr="00E81C13">
        <w:rPr>
          <w:rFonts w:ascii="Arial" w:hAnsi="Arial" w:cs="Arial"/>
          <w:color w:val="000009"/>
          <w:szCs w:val="20"/>
        </w:rPr>
        <w:t>that take place in the setting. It is identified that some experiences</w:t>
      </w:r>
      <w:r>
        <w:rPr>
          <w:rFonts w:ascii="Arial" w:hAnsi="Arial" w:cs="Arial"/>
          <w:color w:val="000009"/>
          <w:szCs w:val="20"/>
        </w:rPr>
        <w:t xml:space="preserve"> </w:t>
      </w:r>
      <w:r w:rsidRPr="00E81C13">
        <w:rPr>
          <w:rFonts w:ascii="Arial" w:hAnsi="Arial" w:cs="Arial"/>
          <w:color w:val="000009"/>
          <w:szCs w:val="20"/>
        </w:rPr>
        <w:t>with a low level of risk will not be assessed for risk on every occasion; however, should there be any changes th</w:t>
      </w:r>
      <w:r>
        <w:rPr>
          <w:rFonts w:ascii="Arial" w:hAnsi="Arial" w:cs="Arial"/>
          <w:color w:val="000009"/>
          <w:szCs w:val="20"/>
        </w:rPr>
        <w:t>ese will be reviewed and update</w:t>
      </w:r>
      <w:r w:rsidRPr="00E81C13">
        <w:rPr>
          <w:rFonts w:ascii="Arial" w:hAnsi="Arial" w:cs="Arial"/>
          <w:color w:val="000009"/>
          <w:szCs w:val="20"/>
        </w:rPr>
        <w:t>.</w:t>
      </w:r>
    </w:p>
    <w:p w:rsidR="00E81C13" w:rsidRPr="00E81C13" w:rsidRDefault="00E81C13" w:rsidP="00E81C13">
      <w:pPr>
        <w:pStyle w:val="Default"/>
        <w:jc w:val="both"/>
        <w:rPr>
          <w:rFonts w:ascii="Arial" w:hAnsi="Arial" w:cs="Arial"/>
          <w:color w:val="000009"/>
          <w:szCs w:val="20"/>
        </w:rPr>
      </w:pPr>
    </w:p>
    <w:p w:rsidR="00E81C13" w:rsidRDefault="00E81C13" w:rsidP="00E81C13">
      <w:pPr>
        <w:pStyle w:val="Default"/>
        <w:jc w:val="both"/>
        <w:rPr>
          <w:rFonts w:ascii="Arial" w:hAnsi="Arial" w:cs="Arial"/>
          <w:color w:val="000009"/>
          <w:szCs w:val="20"/>
        </w:rPr>
      </w:pPr>
      <w:r w:rsidRPr="00E81C13">
        <w:rPr>
          <w:rFonts w:ascii="Arial" w:hAnsi="Arial" w:cs="Arial"/>
          <w:color w:val="000009"/>
          <w:szCs w:val="20"/>
        </w:rPr>
        <w:t>Risk Assessments are carried out to</w:t>
      </w:r>
      <w:r>
        <w:rPr>
          <w:rFonts w:ascii="Arial" w:hAnsi="Arial" w:cs="Arial"/>
          <w:color w:val="000009"/>
          <w:szCs w:val="20"/>
        </w:rPr>
        <w:t xml:space="preserve"> </w:t>
      </w:r>
      <w:r w:rsidRPr="00E81C13">
        <w:rPr>
          <w:rFonts w:ascii="Arial" w:hAnsi="Arial" w:cs="Arial"/>
          <w:color w:val="000009"/>
          <w:szCs w:val="20"/>
        </w:rPr>
        <w:t>turn identified hazards into risks that are acceptable for the children and young people in the setting. Risk assessments commonly look at the experience</w:t>
      </w:r>
      <w:r>
        <w:rPr>
          <w:rFonts w:ascii="Arial" w:hAnsi="Arial" w:cs="Arial"/>
          <w:color w:val="000009"/>
          <w:szCs w:val="20"/>
        </w:rPr>
        <w:t xml:space="preserve"> </w:t>
      </w:r>
      <w:r w:rsidRPr="00E81C13">
        <w:rPr>
          <w:rFonts w:ascii="Arial" w:hAnsi="Arial" w:cs="Arial"/>
          <w:color w:val="000009"/>
          <w:szCs w:val="20"/>
        </w:rPr>
        <w:t>that is planned; identify hazards associated with the experience</w:t>
      </w:r>
      <w:r>
        <w:rPr>
          <w:rFonts w:ascii="Arial" w:hAnsi="Arial" w:cs="Arial"/>
          <w:color w:val="000009"/>
          <w:szCs w:val="20"/>
        </w:rPr>
        <w:t xml:space="preserve"> </w:t>
      </w:r>
      <w:r w:rsidRPr="00E81C13">
        <w:rPr>
          <w:rFonts w:ascii="Arial" w:hAnsi="Arial" w:cs="Arial"/>
          <w:color w:val="000009"/>
          <w:szCs w:val="20"/>
        </w:rPr>
        <w:t>and come up with strategies to reduce the hazard to an acceptable risk.</w:t>
      </w:r>
      <w:r>
        <w:rPr>
          <w:rFonts w:ascii="Arial" w:hAnsi="Arial" w:cs="Arial"/>
          <w:color w:val="000009"/>
          <w:szCs w:val="20"/>
        </w:rPr>
        <w:t xml:space="preserve"> </w:t>
      </w:r>
      <w:r w:rsidRPr="00E81C13">
        <w:rPr>
          <w:rFonts w:ascii="Arial" w:hAnsi="Arial" w:cs="Arial"/>
          <w:color w:val="000009"/>
          <w:szCs w:val="20"/>
        </w:rPr>
        <w:t>Hazards are identified as something that will cause harm to one or more people if controls are not put in place to minimise their impact.</w:t>
      </w:r>
      <w:r>
        <w:rPr>
          <w:rFonts w:ascii="Arial" w:hAnsi="Arial" w:cs="Arial"/>
          <w:color w:val="000009"/>
          <w:szCs w:val="20"/>
        </w:rPr>
        <w:t xml:space="preserve"> </w:t>
      </w:r>
      <w:r w:rsidRPr="00E81C13">
        <w:rPr>
          <w:rFonts w:ascii="Arial" w:hAnsi="Arial" w:cs="Arial"/>
          <w:color w:val="000009"/>
          <w:szCs w:val="20"/>
        </w:rPr>
        <w:t>Risks are identified as something that may cause harm to one or more persons depending on what controls are put in place.</w:t>
      </w:r>
    </w:p>
    <w:p w:rsidR="00E81C13" w:rsidRDefault="00E81C13" w:rsidP="00E81C13">
      <w:pPr>
        <w:pStyle w:val="Default"/>
        <w:jc w:val="both"/>
        <w:rPr>
          <w:rFonts w:ascii="Arial" w:hAnsi="Arial" w:cs="Arial"/>
          <w:color w:val="000009"/>
          <w:szCs w:val="20"/>
        </w:rPr>
      </w:pPr>
    </w:p>
    <w:p w:rsidR="00E81C13" w:rsidRDefault="00E81C13" w:rsidP="00E81C13">
      <w:pPr>
        <w:pStyle w:val="Default"/>
      </w:pPr>
    </w:p>
    <w:p w:rsidR="00293C96" w:rsidRDefault="00293C96" w:rsidP="00E81C13">
      <w:pPr>
        <w:pStyle w:val="Default"/>
        <w:jc w:val="both"/>
        <w:rPr>
          <w:rFonts w:ascii="Arial" w:hAnsi="Arial" w:cs="Arial"/>
          <w:b/>
          <w:bCs/>
          <w:color w:val="000009"/>
          <w:szCs w:val="20"/>
        </w:rPr>
      </w:pPr>
    </w:p>
    <w:p w:rsidR="00293C96" w:rsidRDefault="00293C96" w:rsidP="00E81C13">
      <w:pPr>
        <w:pStyle w:val="Default"/>
        <w:jc w:val="both"/>
        <w:rPr>
          <w:rFonts w:ascii="Arial" w:hAnsi="Arial" w:cs="Arial"/>
          <w:b/>
          <w:bCs/>
          <w:color w:val="000009"/>
          <w:szCs w:val="20"/>
        </w:rPr>
      </w:pPr>
    </w:p>
    <w:p w:rsidR="00293C96" w:rsidRDefault="00293C96" w:rsidP="00E81C13">
      <w:pPr>
        <w:pStyle w:val="Default"/>
        <w:jc w:val="both"/>
        <w:rPr>
          <w:rFonts w:ascii="Arial" w:hAnsi="Arial" w:cs="Arial"/>
          <w:b/>
          <w:bCs/>
          <w:color w:val="000009"/>
          <w:szCs w:val="20"/>
        </w:rPr>
      </w:pPr>
    </w:p>
    <w:p w:rsidR="00E81C13" w:rsidRPr="00E81C13" w:rsidRDefault="00E81C13" w:rsidP="00E81C13">
      <w:pPr>
        <w:pStyle w:val="Default"/>
        <w:jc w:val="both"/>
        <w:rPr>
          <w:rFonts w:ascii="Arial" w:hAnsi="Arial" w:cs="Arial"/>
          <w:b/>
          <w:bCs/>
          <w:color w:val="000009"/>
          <w:szCs w:val="20"/>
        </w:rPr>
      </w:pPr>
      <w:r w:rsidRPr="00E81C13">
        <w:rPr>
          <w:rFonts w:ascii="Arial" w:hAnsi="Arial" w:cs="Arial"/>
          <w:b/>
          <w:bCs/>
          <w:color w:val="000009"/>
          <w:szCs w:val="20"/>
        </w:rPr>
        <w:lastRenderedPageBreak/>
        <w:t>Risk Assessment Procedure</w:t>
      </w:r>
    </w:p>
    <w:p w:rsidR="00E81C13" w:rsidRPr="00E81C13" w:rsidRDefault="00E81C13" w:rsidP="00E81C13">
      <w:pPr>
        <w:pStyle w:val="Default"/>
        <w:jc w:val="both"/>
        <w:rPr>
          <w:rFonts w:ascii="Arial" w:hAnsi="Arial" w:cs="Arial"/>
          <w:b/>
          <w:bCs/>
          <w:color w:val="000009"/>
          <w:szCs w:val="20"/>
        </w:rPr>
      </w:pPr>
    </w:p>
    <w:p w:rsidR="00E81C13" w:rsidRDefault="00E81C13" w:rsidP="00E81C13">
      <w:pPr>
        <w:pStyle w:val="Default"/>
        <w:jc w:val="both"/>
        <w:rPr>
          <w:rFonts w:ascii="Arial" w:hAnsi="Arial" w:cs="Arial"/>
          <w:color w:val="000009"/>
          <w:szCs w:val="20"/>
        </w:rPr>
      </w:pPr>
      <w:r w:rsidRPr="00E81C13">
        <w:rPr>
          <w:rFonts w:ascii="Arial" w:hAnsi="Arial" w:cs="Arial"/>
          <w:color w:val="000009"/>
          <w:szCs w:val="20"/>
        </w:rPr>
        <w:t>When performing a risk assessment, the member of staff looks at the following elements:</w:t>
      </w:r>
    </w:p>
    <w:p w:rsidR="00293C96" w:rsidRPr="00E81C13" w:rsidRDefault="00293C96" w:rsidP="00E81C13">
      <w:pPr>
        <w:pStyle w:val="Default"/>
        <w:jc w:val="both"/>
        <w:rPr>
          <w:rFonts w:ascii="Arial" w:hAnsi="Arial" w:cs="Arial"/>
          <w:color w:val="000009"/>
          <w:szCs w:val="20"/>
        </w:rPr>
      </w:pPr>
    </w:p>
    <w:p w:rsidR="00293C96" w:rsidRDefault="00293C96" w:rsidP="00293C96">
      <w:pPr>
        <w:pStyle w:val="Default"/>
        <w:numPr>
          <w:ilvl w:val="0"/>
          <w:numId w:val="3"/>
        </w:numPr>
        <w:jc w:val="both"/>
        <w:rPr>
          <w:rFonts w:ascii="Arial" w:hAnsi="Arial" w:cs="Arial"/>
          <w:color w:val="000009"/>
          <w:szCs w:val="20"/>
        </w:rPr>
      </w:pPr>
      <w:r>
        <w:rPr>
          <w:rFonts w:ascii="Arial" w:hAnsi="Arial" w:cs="Arial"/>
          <w:color w:val="000009"/>
          <w:szCs w:val="20"/>
        </w:rPr>
        <w:t>The Activity/Process</w:t>
      </w:r>
    </w:p>
    <w:p w:rsidR="00E81C13" w:rsidRPr="00E81C13" w:rsidRDefault="00E81C13" w:rsidP="00293C96">
      <w:pPr>
        <w:pStyle w:val="Default"/>
        <w:numPr>
          <w:ilvl w:val="0"/>
          <w:numId w:val="3"/>
        </w:numPr>
        <w:jc w:val="both"/>
        <w:rPr>
          <w:rFonts w:ascii="Arial" w:hAnsi="Arial" w:cs="Arial"/>
          <w:color w:val="000009"/>
          <w:szCs w:val="20"/>
        </w:rPr>
      </w:pPr>
      <w:r w:rsidRPr="00E81C13">
        <w:rPr>
          <w:rFonts w:ascii="Arial" w:hAnsi="Arial" w:cs="Arial"/>
          <w:color w:val="000009"/>
          <w:szCs w:val="20"/>
        </w:rPr>
        <w:t>The Hazard</w:t>
      </w:r>
    </w:p>
    <w:p w:rsidR="00E81C13" w:rsidRPr="00E81C13" w:rsidRDefault="00E81C13" w:rsidP="00293C96">
      <w:pPr>
        <w:pStyle w:val="Default"/>
        <w:numPr>
          <w:ilvl w:val="0"/>
          <w:numId w:val="3"/>
        </w:numPr>
        <w:jc w:val="both"/>
        <w:rPr>
          <w:rFonts w:ascii="Arial" w:hAnsi="Arial" w:cs="Arial"/>
          <w:color w:val="000009"/>
          <w:szCs w:val="20"/>
        </w:rPr>
      </w:pPr>
      <w:r w:rsidRPr="00E81C13">
        <w:rPr>
          <w:rFonts w:ascii="Arial" w:hAnsi="Arial" w:cs="Arial"/>
          <w:color w:val="000009"/>
          <w:szCs w:val="20"/>
        </w:rPr>
        <w:t>Who is at risk?</w:t>
      </w:r>
    </w:p>
    <w:p w:rsidR="00293C96" w:rsidRDefault="00293C96" w:rsidP="00293C96">
      <w:pPr>
        <w:pStyle w:val="Default"/>
        <w:numPr>
          <w:ilvl w:val="0"/>
          <w:numId w:val="3"/>
        </w:numPr>
        <w:jc w:val="both"/>
        <w:rPr>
          <w:rFonts w:ascii="Arial" w:hAnsi="Arial" w:cs="Arial"/>
          <w:color w:val="000009"/>
          <w:szCs w:val="20"/>
        </w:rPr>
      </w:pPr>
      <w:r>
        <w:rPr>
          <w:rFonts w:ascii="Arial" w:hAnsi="Arial" w:cs="Arial"/>
          <w:color w:val="000009"/>
          <w:szCs w:val="20"/>
        </w:rPr>
        <w:t>The Severity</w:t>
      </w:r>
    </w:p>
    <w:p w:rsidR="00293C96" w:rsidRDefault="00293C96" w:rsidP="00293C96">
      <w:pPr>
        <w:pStyle w:val="Default"/>
        <w:numPr>
          <w:ilvl w:val="0"/>
          <w:numId w:val="3"/>
        </w:numPr>
        <w:jc w:val="both"/>
        <w:rPr>
          <w:rFonts w:ascii="Arial" w:hAnsi="Arial" w:cs="Arial"/>
          <w:color w:val="000009"/>
          <w:szCs w:val="20"/>
        </w:rPr>
      </w:pPr>
      <w:r>
        <w:rPr>
          <w:rFonts w:ascii="Arial" w:hAnsi="Arial" w:cs="Arial"/>
          <w:color w:val="000009"/>
          <w:szCs w:val="20"/>
        </w:rPr>
        <w:t>The Likelihood</w:t>
      </w:r>
    </w:p>
    <w:p w:rsidR="00E81C13" w:rsidRPr="00E81C13" w:rsidRDefault="00E81C13" w:rsidP="00293C96">
      <w:pPr>
        <w:pStyle w:val="Default"/>
        <w:numPr>
          <w:ilvl w:val="0"/>
          <w:numId w:val="3"/>
        </w:numPr>
        <w:jc w:val="both"/>
        <w:rPr>
          <w:rFonts w:ascii="Arial" w:hAnsi="Arial" w:cs="Arial"/>
          <w:color w:val="000009"/>
          <w:szCs w:val="20"/>
        </w:rPr>
      </w:pPr>
      <w:r w:rsidRPr="00E81C13">
        <w:rPr>
          <w:rFonts w:ascii="Arial" w:hAnsi="Arial" w:cs="Arial"/>
          <w:color w:val="000009"/>
          <w:szCs w:val="20"/>
        </w:rPr>
        <w:t xml:space="preserve">Risk </w:t>
      </w:r>
      <w:r w:rsidR="00293C96">
        <w:rPr>
          <w:rFonts w:ascii="Arial" w:hAnsi="Arial" w:cs="Arial"/>
          <w:color w:val="000009"/>
          <w:szCs w:val="20"/>
        </w:rPr>
        <w:t>Rating</w:t>
      </w:r>
    </w:p>
    <w:p w:rsidR="00E81C13" w:rsidRPr="00E81C13" w:rsidRDefault="00293C96" w:rsidP="00293C96">
      <w:pPr>
        <w:pStyle w:val="Default"/>
        <w:numPr>
          <w:ilvl w:val="0"/>
          <w:numId w:val="3"/>
        </w:numPr>
        <w:jc w:val="both"/>
        <w:rPr>
          <w:rFonts w:ascii="Arial" w:hAnsi="Arial" w:cs="Arial"/>
          <w:color w:val="000009"/>
          <w:szCs w:val="20"/>
        </w:rPr>
      </w:pPr>
      <w:r>
        <w:rPr>
          <w:rFonts w:ascii="Arial" w:hAnsi="Arial" w:cs="Arial"/>
          <w:color w:val="000009"/>
          <w:szCs w:val="20"/>
        </w:rPr>
        <w:t>Controls</w:t>
      </w:r>
      <w:r w:rsidR="00E81C13" w:rsidRPr="00E81C13">
        <w:rPr>
          <w:rFonts w:ascii="Arial" w:hAnsi="Arial" w:cs="Arial"/>
          <w:color w:val="000009"/>
          <w:szCs w:val="20"/>
        </w:rPr>
        <w:t xml:space="preserve"> (what measures will be put in place to reduce the hazard)</w:t>
      </w:r>
    </w:p>
    <w:p w:rsidR="007A6A2A" w:rsidRDefault="007A6A2A" w:rsidP="00E81C13">
      <w:pPr>
        <w:pStyle w:val="NormalWeb"/>
        <w:shd w:val="clear" w:color="auto" w:fill="FFFFFF"/>
        <w:spacing w:before="0" w:beforeAutospacing="0" w:after="0" w:afterAutospacing="0"/>
        <w:jc w:val="right"/>
        <w:rPr>
          <w:rFonts w:ascii="Arial" w:hAnsi="Arial" w:cs="Arial"/>
          <w:b/>
        </w:rPr>
      </w:pPr>
    </w:p>
    <w:p w:rsidR="007A6A2A" w:rsidRDefault="007A6A2A" w:rsidP="00E81C13">
      <w:pPr>
        <w:pStyle w:val="NormalWeb"/>
        <w:shd w:val="clear" w:color="auto" w:fill="FFFFFF"/>
        <w:spacing w:before="0" w:beforeAutospacing="0" w:after="0" w:afterAutospacing="0"/>
        <w:jc w:val="right"/>
        <w:rPr>
          <w:rFonts w:ascii="Arial" w:hAnsi="Arial" w:cs="Arial"/>
          <w:b/>
        </w:rPr>
      </w:pPr>
    </w:p>
    <w:p w:rsidR="007A6A2A" w:rsidRDefault="007A6A2A" w:rsidP="00E81C13">
      <w:pPr>
        <w:pStyle w:val="NormalWeb"/>
        <w:shd w:val="clear" w:color="auto" w:fill="FFFFFF"/>
        <w:spacing w:before="0" w:beforeAutospacing="0" w:after="0" w:afterAutospacing="0"/>
        <w:jc w:val="right"/>
        <w:rPr>
          <w:rFonts w:ascii="Arial" w:hAnsi="Arial" w:cs="Arial"/>
          <w:b/>
        </w:rPr>
      </w:pPr>
    </w:p>
    <w:p w:rsidR="007A6A2A" w:rsidRDefault="007A6A2A" w:rsidP="00E81C13">
      <w:pPr>
        <w:pStyle w:val="NormalWeb"/>
        <w:shd w:val="clear" w:color="auto" w:fill="FFFFFF"/>
        <w:spacing w:before="0" w:beforeAutospacing="0" w:after="0" w:afterAutospacing="0"/>
        <w:jc w:val="right"/>
        <w:rPr>
          <w:rFonts w:ascii="Arial" w:hAnsi="Arial" w:cs="Arial"/>
          <w:b/>
        </w:rPr>
      </w:pPr>
    </w:p>
    <w:p w:rsidR="007A6A2A" w:rsidRDefault="007A6A2A" w:rsidP="00E81C13">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E81C13">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E81C13">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r w:rsidR="00293C96">
        <w:rPr>
          <w:rFonts w:ascii="Arial" w:hAnsi="Arial" w:cs="Arial"/>
          <w:bCs/>
          <w:i/>
        </w:rPr>
        <w:t>.</w:t>
      </w:r>
    </w:p>
    <w:p w:rsidR="00017DBE" w:rsidRDefault="00017DBE" w:rsidP="00E81C13">
      <w:pPr>
        <w:spacing w:after="0" w:line="240" w:lineRule="auto"/>
      </w:pPr>
    </w:p>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A8E" w:rsidRDefault="00367A8E" w:rsidP="007A6A2A">
      <w:pPr>
        <w:spacing w:after="0" w:line="240" w:lineRule="auto"/>
      </w:pPr>
      <w:r>
        <w:separator/>
      </w:r>
    </w:p>
  </w:endnote>
  <w:endnote w:type="continuationSeparator" w:id="0">
    <w:p w:rsidR="00367A8E" w:rsidRDefault="00367A8E"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altName w:val="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CA" w:rsidRDefault="00D84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CA" w:rsidRDefault="00D84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CA" w:rsidRDefault="00D84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A8E" w:rsidRDefault="00367A8E" w:rsidP="007A6A2A">
      <w:pPr>
        <w:spacing w:after="0" w:line="240" w:lineRule="auto"/>
      </w:pPr>
      <w:r>
        <w:separator/>
      </w:r>
    </w:p>
  </w:footnote>
  <w:footnote w:type="continuationSeparator" w:id="0">
    <w:p w:rsidR="00367A8E" w:rsidRDefault="00367A8E"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CA" w:rsidRDefault="00D84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CA" w:rsidRDefault="00D84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1195"/>
    <w:multiLevelType w:val="hybridMultilevel"/>
    <w:tmpl w:val="7EC83008"/>
    <w:lvl w:ilvl="0" w:tplc="ED98693C">
      <w:start w:val="4"/>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853E1D"/>
    <w:multiLevelType w:val="hybridMultilevel"/>
    <w:tmpl w:val="1B76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B535A7"/>
    <w:multiLevelType w:val="hybridMultilevel"/>
    <w:tmpl w:val="E92A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292AF6"/>
    <w:rsid w:val="00293C96"/>
    <w:rsid w:val="00367A8E"/>
    <w:rsid w:val="005B6A27"/>
    <w:rsid w:val="00747B72"/>
    <w:rsid w:val="007A6A2A"/>
    <w:rsid w:val="00AB1DAA"/>
    <w:rsid w:val="00D844CA"/>
    <w:rsid w:val="00E81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81C13"/>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2023-10-17T19:05:00Z</dcterms:created>
  <dcterms:modified xsi:type="dcterms:W3CDTF">2023-10-18T20:39:00Z</dcterms:modified>
</cp:coreProperties>
</file>